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4C7" w:rsidRPr="002C076C" w:rsidRDefault="003D04C7" w:rsidP="003D04C7">
      <w:pPr>
        <w:spacing w:after="0" w:line="240" w:lineRule="auto"/>
        <w:outlineLvl w:val="0"/>
        <w:rPr>
          <w:rFonts w:ascii="Times New Roman" w:eastAsia="Times New Roman" w:hAnsi="Times New Roman"/>
          <w:b/>
          <w:bCs/>
          <w:kern w:val="36"/>
          <w:sz w:val="20"/>
          <w:szCs w:val="20"/>
          <w:lang w:eastAsia="ru-RU"/>
        </w:rPr>
      </w:pPr>
      <w:r w:rsidRPr="002C076C">
        <w:rPr>
          <w:rFonts w:ascii="Times New Roman" w:eastAsia="Times New Roman" w:hAnsi="Times New Roman"/>
          <w:b/>
          <w:bCs/>
          <w:kern w:val="36"/>
          <w:sz w:val="20"/>
          <w:szCs w:val="20"/>
          <w:lang w:eastAsia="ru-RU"/>
        </w:rPr>
        <w:t xml:space="preserve">Які </w:t>
      </w:r>
      <w:proofErr w:type="gramStart"/>
      <w:r w:rsidRPr="002C076C">
        <w:rPr>
          <w:rFonts w:ascii="Times New Roman" w:eastAsia="Times New Roman" w:hAnsi="Times New Roman"/>
          <w:b/>
          <w:bCs/>
          <w:kern w:val="36"/>
          <w:sz w:val="20"/>
          <w:szCs w:val="20"/>
          <w:lang w:eastAsia="ru-RU"/>
        </w:rPr>
        <w:t>п</w:t>
      </w:r>
      <w:proofErr w:type="gramEnd"/>
      <w:r w:rsidRPr="002C076C">
        <w:rPr>
          <w:rFonts w:ascii="Times New Roman" w:eastAsia="Times New Roman" w:hAnsi="Times New Roman"/>
          <w:b/>
          <w:bCs/>
          <w:kern w:val="36"/>
          <w:sz w:val="20"/>
          <w:szCs w:val="20"/>
          <w:lang w:eastAsia="ru-RU"/>
        </w:rPr>
        <w:t>ільги щодо сплати земельного податку встановлені для фізичних осіб?</w:t>
      </w:r>
    </w:p>
    <w:p w:rsidR="003D04C7" w:rsidRPr="002C076C" w:rsidRDefault="003D04C7" w:rsidP="003D04C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Головне управління ДПС у Дніпропетровській області звертає увагу платникі</w:t>
      </w:r>
      <w:proofErr w:type="gramStart"/>
      <w:r w:rsidRPr="002C076C">
        <w:rPr>
          <w:rFonts w:ascii="Times New Roman" w:eastAsia="Times New Roman" w:hAnsi="Times New Roman"/>
          <w:sz w:val="20"/>
          <w:szCs w:val="20"/>
          <w:lang w:eastAsia="ru-RU"/>
        </w:rPr>
        <w:t>в</w:t>
      </w:r>
      <w:proofErr w:type="gramEnd"/>
      <w:r w:rsidRPr="002C076C">
        <w:rPr>
          <w:rFonts w:ascii="Times New Roman" w:eastAsia="Times New Roman" w:hAnsi="Times New Roman"/>
          <w:sz w:val="20"/>
          <w:szCs w:val="20"/>
          <w:lang w:eastAsia="ru-RU"/>
        </w:rPr>
        <w:t xml:space="preserve">. </w:t>
      </w:r>
    </w:p>
    <w:p w:rsidR="003D04C7" w:rsidRPr="002C076C" w:rsidRDefault="003D04C7" w:rsidP="003D04C7">
      <w:pPr>
        <w:spacing w:after="0" w:line="240" w:lineRule="auto"/>
        <w:jc w:val="both"/>
        <w:rPr>
          <w:rFonts w:ascii="Times New Roman" w:eastAsia="Times New Roman" w:hAnsi="Times New Roman"/>
          <w:sz w:val="20"/>
          <w:szCs w:val="20"/>
          <w:lang w:eastAsia="ru-RU"/>
        </w:rPr>
      </w:pP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ільги щодо сплати земельного податку для фізичних осіб наведені у ст. 281 Податкового кодексу України від 02 грудня 2010 року № 2755-VI (із змінами) (далі – ПКУ). </w:t>
      </w:r>
    </w:p>
    <w:p w:rsidR="003D04C7" w:rsidRPr="002C076C" w:rsidRDefault="003D04C7" w:rsidP="003D04C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Так, згідно з п. 281.1 ст. 281 ПКУ від сплати </w:t>
      </w:r>
      <w:proofErr w:type="gramStart"/>
      <w:r w:rsidRPr="002C076C">
        <w:rPr>
          <w:rFonts w:ascii="Times New Roman" w:eastAsia="Times New Roman" w:hAnsi="Times New Roman"/>
          <w:sz w:val="20"/>
          <w:szCs w:val="20"/>
          <w:lang w:eastAsia="ru-RU"/>
        </w:rPr>
        <w:t>земельного</w:t>
      </w:r>
      <w:proofErr w:type="gramEnd"/>
      <w:r w:rsidRPr="002C076C">
        <w:rPr>
          <w:rFonts w:ascii="Times New Roman" w:eastAsia="Times New Roman" w:hAnsi="Times New Roman"/>
          <w:sz w:val="20"/>
          <w:szCs w:val="20"/>
          <w:lang w:eastAsia="ru-RU"/>
        </w:rPr>
        <w:t xml:space="preserve"> податку звільняються: </w:t>
      </w:r>
    </w:p>
    <w:p w:rsidR="003D04C7" w:rsidRPr="002C076C" w:rsidRDefault="003D04C7" w:rsidP="003D04C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 особи з інвалідністю першої і другої групи; </w:t>
      </w:r>
    </w:p>
    <w:p w:rsidR="003D04C7" w:rsidRPr="002C076C" w:rsidRDefault="003D04C7" w:rsidP="003D04C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фізичні особи, які виховують трьох і більше дітей віком до 18 рокі</w:t>
      </w:r>
      <w:proofErr w:type="gramStart"/>
      <w:r w:rsidRPr="002C076C">
        <w:rPr>
          <w:rFonts w:ascii="Times New Roman" w:eastAsia="Times New Roman" w:hAnsi="Times New Roman"/>
          <w:sz w:val="20"/>
          <w:szCs w:val="20"/>
          <w:lang w:eastAsia="ru-RU"/>
        </w:rPr>
        <w:t>в</w:t>
      </w:r>
      <w:proofErr w:type="gramEnd"/>
      <w:r w:rsidRPr="002C076C">
        <w:rPr>
          <w:rFonts w:ascii="Times New Roman" w:eastAsia="Times New Roman" w:hAnsi="Times New Roman"/>
          <w:sz w:val="20"/>
          <w:szCs w:val="20"/>
          <w:lang w:eastAsia="ru-RU"/>
        </w:rPr>
        <w:t xml:space="preserve">; </w:t>
      </w:r>
    </w:p>
    <w:p w:rsidR="003D04C7" w:rsidRPr="002C076C" w:rsidRDefault="003D04C7" w:rsidP="003D04C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пенсіонери (</w:t>
      </w:r>
      <w:proofErr w:type="gramStart"/>
      <w:r w:rsidRPr="002C076C">
        <w:rPr>
          <w:rFonts w:ascii="Times New Roman" w:eastAsia="Times New Roman" w:hAnsi="Times New Roman"/>
          <w:sz w:val="20"/>
          <w:szCs w:val="20"/>
          <w:lang w:eastAsia="ru-RU"/>
        </w:rPr>
        <w:t>за</w:t>
      </w:r>
      <w:proofErr w:type="gramEnd"/>
      <w:r w:rsidRPr="002C076C">
        <w:rPr>
          <w:rFonts w:ascii="Times New Roman" w:eastAsia="Times New Roman" w:hAnsi="Times New Roman"/>
          <w:sz w:val="20"/>
          <w:szCs w:val="20"/>
          <w:lang w:eastAsia="ru-RU"/>
        </w:rPr>
        <w:t xml:space="preserve"> віком); </w:t>
      </w:r>
    </w:p>
    <w:p w:rsidR="003D04C7" w:rsidRPr="002C076C" w:rsidRDefault="003D04C7" w:rsidP="003D04C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 ветерани війни та особи, на яких поширюється дія Закону України від 22 жовтня 1993 року № 3551-XII «Про статус ветеранів </w:t>
      </w:r>
      <w:proofErr w:type="gramStart"/>
      <w:r w:rsidRPr="002C076C">
        <w:rPr>
          <w:rFonts w:ascii="Times New Roman" w:eastAsia="Times New Roman" w:hAnsi="Times New Roman"/>
          <w:sz w:val="20"/>
          <w:szCs w:val="20"/>
          <w:lang w:eastAsia="ru-RU"/>
        </w:rPr>
        <w:t>в</w:t>
      </w:r>
      <w:proofErr w:type="gramEnd"/>
      <w:r w:rsidRPr="002C076C">
        <w:rPr>
          <w:rFonts w:ascii="Times New Roman" w:eastAsia="Times New Roman" w:hAnsi="Times New Roman"/>
          <w:sz w:val="20"/>
          <w:szCs w:val="20"/>
          <w:lang w:eastAsia="ru-RU"/>
        </w:rPr>
        <w:t xml:space="preserve">ійни, гарантії їх соціального захисту» (із змінами); </w:t>
      </w:r>
    </w:p>
    <w:p w:rsidR="003D04C7" w:rsidRPr="002C076C" w:rsidRDefault="003D04C7" w:rsidP="003D04C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 фізичні особи, визнані законом особами, які постраждали внаслідок Чорнобильської катастрофи. </w:t>
      </w:r>
    </w:p>
    <w:p w:rsidR="003D04C7" w:rsidRPr="002C076C" w:rsidRDefault="003D04C7" w:rsidP="003D04C7">
      <w:pPr>
        <w:spacing w:after="0" w:line="240" w:lineRule="auto"/>
        <w:jc w:val="both"/>
        <w:rPr>
          <w:rFonts w:ascii="Times New Roman" w:eastAsia="Times New Roman" w:hAnsi="Times New Roman"/>
          <w:sz w:val="20"/>
          <w:szCs w:val="20"/>
          <w:lang w:eastAsia="ru-RU"/>
        </w:rPr>
      </w:pPr>
      <w:proofErr w:type="gramStart"/>
      <w:r w:rsidRPr="002C076C">
        <w:rPr>
          <w:rFonts w:ascii="Times New Roman" w:eastAsia="Times New Roman" w:hAnsi="Times New Roman"/>
          <w:sz w:val="20"/>
          <w:szCs w:val="20"/>
          <w:lang w:eastAsia="ru-RU"/>
        </w:rPr>
        <w:t xml:space="preserve">Відповідно до п. 281.2 ст. 281 ПКУ звільнення від сплати податку за земельні ділянки, передбачене для відповідної категорії фізичних осіб пунктом 281.1 ст. 281 ПКУ, поширюється на земельні ділянки за кожним видом використання у межах граничних норм: </w:t>
      </w:r>
      <w:proofErr w:type="gramEnd"/>
    </w:p>
    <w:p w:rsidR="003D04C7" w:rsidRPr="002C076C" w:rsidRDefault="003D04C7" w:rsidP="003D04C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для ведення особистого селянського господарства – у розмі</w:t>
      </w:r>
      <w:proofErr w:type="gramStart"/>
      <w:r w:rsidRPr="002C076C">
        <w:rPr>
          <w:rFonts w:ascii="Times New Roman" w:eastAsia="Times New Roman" w:hAnsi="Times New Roman"/>
          <w:sz w:val="20"/>
          <w:szCs w:val="20"/>
          <w:lang w:eastAsia="ru-RU"/>
        </w:rPr>
        <w:t>р</w:t>
      </w:r>
      <w:proofErr w:type="gramEnd"/>
      <w:r w:rsidRPr="002C076C">
        <w:rPr>
          <w:rFonts w:ascii="Times New Roman" w:eastAsia="Times New Roman" w:hAnsi="Times New Roman"/>
          <w:sz w:val="20"/>
          <w:szCs w:val="20"/>
          <w:lang w:eastAsia="ru-RU"/>
        </w:rPr>
        <w:t xml:space="preserve">і не більш як 2 гектари; </w:t>
      </w:r>
    </w:p>
    <w:p w:rsidR="003D04C7" w:rsidRPr="002C076C" w:rsidRDefault="003D04C7" w:rsidP="003D04C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 для будівництва та обслуговування житлового будинку, господарських будівель і споруд (присадибна ділянка): </w:t>
      </w:r>
    </w:p>
    <w:p w:rsidR="003D04C7" w:rsidRPr="002C076C" w:rsidRDefault="003D04C7" w:rsidP="003D04C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у </w:t>
      </w:r>
      <w:proofErr w:type="gramStart"/>
      <w:r w:rsidRPr="002C076C">
        <w:rPr>
          <w:rFonts w:ascii="Times New Roman" w:eastAsia="Times New Roman" w:hAnsi="Times New Roman"/>
          <w:sz w:val="20"/>
          <w:szCs w:val="20"/>
          <w:lang w:eastAsia="ru-RU"/>
        </w:rPr>
        <w:t>селах</w:t>
      </w:r>
      <w:proofErr w:type="gramEnd"/>
      <w:r w:rsidRPr="002C076C">
        <w:rPr>
          <w:rFonts w:ascii="Times New Roman" w:eastAsia="Times New Roman" w:hAnsi="Times New Roman"/>
          <w:sz w:val="20"/>
          <w:szCs w:val="20"/>
          <w:lang w:eastAsia="ru-RU"/>
        </w:rPr>
        <w:t xml:space="preserve"> – не більш як 0,25 гектара,  </w:t>
      </w:r>
    </w:p>
    <w:p w:rsidR="003D04C7" w:rsidRPr="002C076C" w:rsidRDefault="003D04C7" w:rsidP="003D04C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у </w:t>
      </w:r>
      <w:proofErr w:type="gramStart"/>
      <w:r w:rsidRPr="002C076C">
        <w:rPr>
          <w:rFonts w:ascii="Times New Roman" w:eastAsia="Times New Roman" w:hAnsi="Times New Roman"/>
          <w:sz w:val="20"/>
          <w:szCs w:val="20"/>
          <w:lang w:eastAsia="ru-RU"/>
        </w:rPr>
        <w:t>селищах</w:t>
      </w:r>
      <w:proofErr w:type="gramEnd"/>
      <w:r w:rsidRPr="002C076C">
        <w:rPr>
          <w:rFonts w:ascii="Times New Roman" w:eastAsia="Times New Roman" w:hAnsi="Times New Roman"/>
          <w:sz w:val="20"/>
          <w:szCs w:val="20"/>
          <w:lang w:eastAsia="ru-RU"/>
        </w:rPr>
        <w:t xml:space="preserve"> – не більш як 0,15 гектара,  </w:t>
      </w:r>
    </w:p>
    <w:p w:rsidR="003D04C7" w:rsidRPr="002C076C" w:rsidRDefault="003D04C7" w:rsidP="003D04C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у </w:t>
      </w:r>
      <w:proofErr w:type="gramStart"/>
      <w:r w:rsidRPr="002C076C">
        <w:rPr>
          <w:rFonts w:ascii="Times New Roman" w:eastAsia="Times New Roman" w:hAnsi="Times New Roman"/>
          <w:sz w:val="20"/>
          <w:szCs w:val="20"/>
          <w:lang w:eastAsia="ru-RU"/>
        </w:rPr>
        <w:t>м</w:t>
      </w:r>
      <w:proofErr w:type="gramEnd"/>
      <w:r w:rsidRPr="002C076C">
        <w:rPr>
          <w:rFonts w:ascii="Times New Roman" w:eastAsia="Times New Roman" w:hAnsi="Times New Roman"/>
          <w:sz w:val="20"/>
          <w:szCs w:val="20"/>
          <w:lang w:eastAsia="ru-RU"/>
        </w:rPr>
        <w:t xml:space="preserve">істах – не більш як 0,10 гектара; </w:t>
      </w:r>
    </w:p>
    <w:p w:rsidR="003D04C7" w:rsidRPr="002C076C" w:rsidRDefault="003D04C7" w:rsidP="003D04C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 для індивідуального дачного будівництва – </w:t>
      </w:r>
      <w:proofErr w:type="gramStart"/>
      <w:r w:rsidRPr="002C076C">
        <w:rPr>
          <w:rFonts w:ascii="Times New Roman" w:eastAsia="Times New Roman" w:hAnsi="Times New Roman"/>
          <w:sz w:val="20"/>
          <w:szCs w:val="20"/>
          <w:lang w:eastAsia="ru-RU"/>
        </w:rPr>
        <w:t>не б</w:t>
      </w:r>
      <w:proofErr w:type="gramEnd"/>
      <w:r w:rsidRPr="002C076C">
        <w:rPr>
          <w:rFonts w:ascii="Times New Roman" w:eastAsia="Times New Roman" w:hAnsi="Times New Roman"/>
          <w:sz w:val="20"/>
          <w:szCs w:val="20"/>
          <w:lang w:eastAsia="ru-RU"/>
        </w:rPr>
        <w:t xml:space="preserve">ільш як 0,10 гектара; </w:t>
      </w:r>
    </w:p>
    <w:p w:rsidR="003D04C7" w:rsidRPr="002C076C" w:rsidRDefault="003D04C7" w:rsidP="003D04C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для будівництва індивідуальних гаражі</w:t>
      </w:r>
      <w:proofErr w:type="gramStart"/>
      <w:r w:rsidRPr="002C076C">
        <w:rPr>
          <w:rFonts w:ascii="Times New Roman" w:eastAsia="Times New Roman" w:hAnsi="Times New Roman"/>
          <w:sz w:val="20"/>
          <w:szCs w:val="20"/>
          <w:lang w:eastAsia="ru-RU"/>
        </w:rPr>
        <w:t>в</w:t>
      </w:r>
      <w:proofErr w:type="gramEnd"/>
      <w:r w:rsidRPr="002C076C">
        <w:rPr>
          <w:rFonts w:ascii="Times New Roman" w:eastAsia="Times New Roman" w:hAnsi="Times New Roman"/>
          <w:sz w:val="20"/>
          <w:szCs w:val="20"/>
          <w:lang w:eastAsia="ru-RU"/>
        </w:rPr>
        <w:t xml:space="preserve"> – не більш як 0,01 гектара; </w:t>
      </w:r>
    </w:p>
    <w:p w:rsidR="003D04C7" w:rsidRPr="002C076C" w:rsidRDefault="003D04C7" w:rsidP="003D04C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 для ведення садівництва – </w:t>
      </w:r>
      <w:proofErr w:type="gramStart"/>
      <w:r w:rsidRPr="002C076C">
        <w:rPr>
          <w:rFonts w:ascii="Times New Roman" w:eastAsia="Times New Roman" w:hAnsi="Times New Roman"/>
          <w:sz w:val="20"/>
          <w:szCs w:val="20"/>
          <w:lang w:eastAsia="ru-RU"/>
        </w:rPr>
        <w:t>не б</w:t>
      </w:r>
      <w:proofErr w:type="gramEnd"/>
      <w:r w:rsidRPr="002C076C">
        <w:rPr>
          <w:rFonts w:ascii="Times New Roman" w:eastAsia="Times New Roman" w:hAnsi="Times New Roman"/>
          <w:sz w:val="20"/>
          <w:szCs w:val="20"/>
          <w:lang w:eastAsia="ru-RU"/>
        </w:rPr>
        <w:t xml:space="preserve">ільш як 0,12 гектара. </w:t>
      </w:r>
    </w:p>
    <w:p w:rsidR="003D04C7" w:rsidRPr="002C076C" w:rsidRDefault="003D04C7" w:rsidP="003D04C7">
      <w:pPr>
        <w:spacing w:after="0" w:line="240" w:lineRule="auto"/>
        <w:jc w:val="both"/>
        <w:rPr>
          <w:rFonts w:ascii="Times New Roman" w:eastAsia="Times New Roman" w:hAnsi="Times New Roman"/>
          <w:sz w:val="20"/>
          <w:szCs w:val="20"/>
          <w:lang w:eastAsia="ru-RU"/>
        </w:rPr>
      </w:pPr>
      <w:proofErr w:type="gramStart"/>
      <w:r w:rsidRPr="002C076C">
        <w:rPr>
          <w:rFonts w:ascii="Times New Roman" w:eastAsia="Times New Roman" w:hAnsi="Times New Roman"/>
          <w:sz w:val="20"/>
          <w:szCs w:val="20"/>
          <w:lang w:eastAsia="ru-RU"/>
        </w:rPr>
        <w:t xml:space="preserve">Від сплати податку звільняються на період дії єдиного податку четвертої групи власники земельних ділянок, земельних часток (паїв) та землекористувачі за умови передачі земельних ділянок та земельних часток (паїв) в оренду, користування на інших умовах (у тому числі на умовах емфітевзису) платнику єдиного податку четвертої групи (п. 281.3 ст. 281 ПКУ). </w:t>
      </w:r>
      <w:proofErr w:type="gramEnd"/>
    </w:p>
    <w:p w:rsidR="003D04C7" w:rsidRPr="002C076C" w:rsidRDefault="003D04C7" w:rsidP="003D04C7">
      <w:pPr>
        <w:spacing w:after="0" w:line="240" w:lineRule="auto"/>
        <w:jc w:val="both"/>
        <w:rPr>
          <w:rFonts w:ascii="Times New Roman" w:eastAsia="Times New Roman" w:hAnsi="Times New Roman"/>
          <w:sz w:val="20"/>
          <w:szCs w:val="20"/>
          <w:lang w:eastAsia="ru-RU"/>
        </w:rPr>
      </w:pPr>
      <w:proofErr w:type="gramStart"/>
      <w:r w:rsidRPr="002C076C">
        <w:rPr>
          <w:rFonts w:ascii="Times New Roman" w:eastAsia="Times New Roman" w:hAnsi="Times New Roman"/>
          <w:sz w:val="20"/>
          <w:szCs w:val="20"/>
          <w:lang w:eastAsia="ru-RU"/>
        </w:rPr>
        <w:t>Згідно з п. 281.4 ст. 281 ПКУ якщо фізична особа, визначена у п. 281.1 ст. 281 ПКУ, станом на 01 січня поточного року має у власності декілька земельних ділянок одного виду використання, площа яких перевищує межі граничних норм, визначених п. 281.2 ст. 281 ПКУ, така особа до 01 травня поточного року подає письмову заяву у</w:t>
      </w:r>
      <w:proofErr w:type="gramEnd"/>
      <w:r w:rsidRPr="002C076C">
        <w:rPr>
          <w:rFonts w:ascii="Times New Roman" w:eastAsia="Times New Roman" w:hAnsi="Times New Roman"/>
          <w:sz w:val="20"/>
          <w:szCs w:val="20"/>
          <w:lang w:eastAsia="ru-RU"/>
        </w:rPr>
        <w:t xml:space="preserve"> довільній формі до контролюючого органу за місцем знаходження будь-якої земельної ділянки про самостійне обрання/зміну земельних ділянок для застосування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ільги (далі – заява про застосування пільги). </w:t>
      </w:r>
    </w:p>
    <w:p w:rsidR="003D04C7" w:rsidRPr="002C076C" w:rsidRDefault="003D04C7" w:rsidP="003D04C7">
      <w:pPr>
        <w:spacing w:after="0" w:line="240" w:lineRule="auto"/>
        <w:jc w:val="both"/>
        <w:rPr>
          <w:rFonts w:ascii="Times New Roman" w:eastAsia="Times New Roman" w:hAnsi="Times New Roman"/>
          <w:sz w:val="20"/>
          <w:szCs w:val="20"/>
          <w:lang w:eastAsia="ru-RU"/>
        </w:rPr>
      </w:pP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ільга починає застосовуватися до обраних земельних ділянок з базового податкового (звітного) періоду, в якому подано таку заяву, та діє до початку місяця, що настає за місяцем подання нової заяви про застосування пільги. </w:t>
      </w:r>
    </w:p>
    <w:p w:rsidR="003D04C7" w:rsidRPr="002C076C" w:rsidRDefault="003D04C7" w:rsidP="003D04C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У разі подання фізичною особою, яка станом на 01 січня поточного року має у власності декілька земельних ділянок одного виду використання, заяви про застосування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ільги після 01 травня поточного року, пільга починає застосовуватися до обраних земельних ділянок з наступного податкового (звітного) періоду. </w:t>
      </w:r>
    </w:p>
    <w:p w:rsidR="003D04C7" w:rsidRPr="002C076C" w:rsidRDefault="003D04C7" w:rsidP="003D04C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Якщо право на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ільгу у фізичної особи, яка має у власності декілька земельних ділянок одного виду використання, виникає протягом календарного року та/або фізична особа, визначена у п. 281.1 ст. 281 ПКУ, набуває право власності на земельну ділянку/земельні ділянки одного виду використання, така особа подає заяву про застосування пільги до контролюючого органу за місцем знаходження будь-якої земельної ділянки протягом 30 календарних днів з дня набуття такого права на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ільгу та/або права власності (п. 281.5 ст. 281 ПКУ). </w:t>
      </w:r>
    </w:p>
    <w:p w:rsidR="003D04C7" w:rsidRPr="002C076C" w:rsidRDefault="003D04C7" w:rsidP="003D04C7">
      <w:pPr>
        <w:spacing w:after="0" w:line="240" w:lineRule="auto"/>
        <w:jc w:val="both"/>
        <w:rPr>
          <w:rFonts w:ascii="Times New Roman" w:eastAsia="Times New Roman" w:hAnsi="Times New Roman"/>
          <w:sz w:val="20"/>
          <w:szCs w:val="20"/>
          <w:lang w:eastAsia="ru-RU"/>
        </w:rPr>
      </w:pP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ільга починає застосовуватися до обраних земельних ділянок з урахуванням вимог п. 284.2 ст. 284 ПКУ та діє до початку місяця, що настає за місяцем подання нової заяви про застосування пільги. </w:t>
      </w:r>
    </w:p>
    <w:p w:rsidR="003D04C7" w:rsidRPr="002C076C" w:rsidRDefault="003D04C7" w:rsidP="003D04C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У разі недотримання фізичною особою вимог абзацу першого п. 281.5 ст. 281 ПКУ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ільга починає застосовуватися до обраних земельних ділянок з наступного податкового (звітного) періоду. </w:t>
      </w:r>
    </w:p>
    <w:p w:rsidR="003D04C7" w:rsidRPr="002C076C" w:rsidRDefault="003D04C7" w:rsidP="003D04C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Базовим податковим (звітним) періодом для плати за землю є календарний </w:t>
      </w:r>
      <w:proofErr w:type="gramStart"/>
      <w:r w:rsidRPr="002C076C">
        <w:rPr>
          <w:rFonts w:ascii="Times New Roman" w:eastAsia="Times New Roman" w:hAnsi="Times New Roman"/>
          <w:sz w:val="20"/>
          <w:szCs w:val="20"/>
          <w:lang w:eastAsia="ru-RU"/>
        </w:rPr>
        <w:t>р</w:t>
      </w:r>
      <w:proofErr w:type="gramEnd"/>
      <w:r w:rsidRPr="002C076C">
        <w:rPr>
          <w:rFonts w:ascii="Times New Roman" w:eastAsia="Times New Roman" w:hAnsi="Times New Roman"/>
          <w:sz w:val="20"/>
          <w:szCs w:val="20"/>
          <w:lang w:eastAsia="ru-RU"/>
        </w:rPr>
        <w:t xml:space="preserve">ік (п. 285.1 ст. 285 ПКУ). </w:t>
      </w:r>
    </w:p>
    <w:p w:rsidR="003D04C7" w:rsidRDefault="003D04C7" w:rsidP="003D04C7">
      <w:pPr>
        <w:spacing w:after="0" w:line="240" w:lineRule="auto"/>
        <w:outlineLvl w:val="0"/>
        <w:rPr>
          <w:rFonts w:ascii="Times New Roman" w:eastAsia="Times New Roman" w:hAnsi="Times New Roman"/>
          <w:b/>
          <w:bCs/>
          <w:kern w:val="36"/>
          <w:sz w:val="20"/>
          <w:szCs w:val="20"/>
          <w:lang w:val="en-US" w:eastAsia="ru-RU"/>
        </w:rPr>
      </w:pPr>
    </w:p>
    <w:p w:rsidR="006F51CB" w:rsidRPr="002C076C" w:rsidRDefault="006F51CB" w:rsidP="006F51CB">
      <w:pPr>
        <w:spacing w:after="0" w:line="240" w:lineRule="auto"/>
        <w:outlineLvl w:val="0"/>
        <w:rPr>
          <w:rFonts w:ascii="Times New Roman" w:eastAsia="Times New Roman" w:hAnsi="Times New Roman"/>
          <w:b/>
          <w:bCs/>
          <w:kern w:val="36"/>
          <w:sz w:val="20"/>
          <w:szCs w:val="20"/>
          <w:lang w:eastAsia="ru-RU"/>
        </w:rPr>
      </w:pPr>
      <w:r w:rsidRPr="002C076C">
        <w:rPr>
          <w:rFonts w:ascii="Times New Roman" w:eastAsia="Times New Roman" w:hAnsi="Times New Roman"/>
          <w:b/>
          <w:bCs/>
          <w:kern w:val="36"/>
          <w:sz w:val="20"/>
          <w:szCs w:val="20"/>
          <w:lang w:eastAsia="ru-RU"/>
        </w:rPr>
        <w:t>Закон України № 4577: сплата податку на прибуток підприємств у разі втрати статусу резидента Дефенс</w:t>
      </w:r>
      <w:proofErr w:type="gramStart"/>
      <w:r w:rsidRPr="002C076C">
        <w:rPr>
          <w:rFonts w:ascii="Times New Roman" w:eastAsia="Times New Roman" w:hAnsi="Times New Roman"/>
          <w:b/>
          <w:bCs/>
          <w:kern w:val="36"/>
          <w:sz w:val="20"/>
          <w:szCs w:val="20"/>
          <w:lang w:eastAsia="ru-RU"/>
        </w:rPr>
        <w:t xml:space="preserve"> С</w:t>
      </w:r>
      <w:proofErr w:type="gramEnd"/>
      <w:r w:rsidRPr="002C076C">
        <w:rPr>
          <w:rFonts w:ascii="Times New Roman" w:eastAsia="Times New Roman" w:hAnsi="Times New Roman"/>
          <w:b/>
          <w:bCs/>
          <w:kern w:val="36"/>
          <w:sz w:val="20"/>
          <w:szCs w:val="20"/>
          <w:lang w:eastAsia="ru-RU"/>
        </w:rPr>
        <w:t xml:space="preserve">іті </w:t>
      </w:r>
    </w:p>
    <w:p w:rsidR="006F51CB" w:rsidRPr="002C076C" w:rsidRDefault="006F51CB" w:rsidP="006F51CB">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Головне управління ДПС у Дніпропетровській області повідомля</w:t>
      </w:r>
      <w:proofErr w:type="gramStart"/>
      <w:r w:rsidRPr="002C076C">
        <w:rPr>
          <w:rFonts w:ascii="Times New Roman" w:eastAsia="Times New Roman" w:hAnsi="Times New Roman"/>
          <w:sz w:val="20"/>
          <w:szCs w:val="20"/>
          <w:lang w:eastAsia="ru-RU"/>
        </w:rPr>
        <w:t>є.</w:t>
      </w:r>
      <w:proofErr w:type="gramEnd"/>
      <w:r w:rsidRPr="002C076C">
        <w:rPr>
          <w:rFonts w:ascii="Times New Roman" w:eastAsia="Times New Roman" w:hAnsi="Times New Roman"/>
          <w:sz w:val="20"/>
          <w:szCs w:val="20"/>
          <w:lang w:eastAsia="ru-RU"/>
        </w:rPr>
        <w:t xml:space="preserve"> </w:t>
      </w:r>
    </w:p>
    <w:p w:rsidR="006F51CB" w:rsidRPr="002C076C" w:rsidRDefault="006F51CB" w:rsidP="006F51CB">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Законом України від 21 серпня 2025 року № 4577-ІХ «Про внесення змін до Податкового кодексу України та інших законів України щодо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ідтримки підприємств оборонно-промислового комплексу», який набрав чинності 05.10.2025, внесено зміни до Податкового кодексу України від 02 грудня 2010 року № 2755-VI (із змінами) (далі – ПКУ), пов’язані, зокрема, з запровадженням нового правового режиму – Дефенс Сіті для стимулювання розвитку оборонно-промислового комплексу через надання податкових, митних та регуляторних пільг підприємствам – резидентам Дефенс</w:t>
      </w:r>
      <w:proofErr w:type="gramStart"/>
      <w:r w:rsidRPr="002C076C">
        <w:rPr>
          <w:rFonts w:ascii="Times New Roman" w:eastAsia="Times New Roman" w:hAnsi="Times New Roman"/>
          <w:sz w:val="20"/>
          <w:szCs w:val="20"/>
          <w:lang w:eastAsia="ru-RU"/>
        </w:rPr>
        <w:t xml:space="preserve"> С</w:t>
      </w:r>
      <w:proofErr w:type="gramEnd"/>
      <w:r w:rsidRPr="002C076C">
        <w:rPr>
          <w:rFonts w:ascii="Times New Roman" w:eastAsia="Times New Roman" w:hAnsi="Times New Roman"/>
          <w:sz w:val="20"/>
          <w:szCs w:val="20"/>
          <w:lang w:eastAsia="ru-RU"/>
        </w:rPr>
        <w:t xml:space="preserve">іті. </w:t>
      </w:r>
    </w:p>
    <w:p w:rsidR="006F51CB" w:rsidRPr="002C076C" w:rsidRDefault="006F51CB" w:rsidP="006F51CB">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Так, відповідно до п.п. 14.1.284 прим. 1 п. 14.1 ст. 14 ПКУ поняття «резидент Дефенс</w:t>
      </w:r>
      <w:proofErr w:type="gramStart"/>
      <w:r w:rsidRPr="002C076C">
        <w:rPr>
          <w:rFonts w:ascii="Times New Roman" w:eastAsia="Times New Roman" w:hAnsi="Times New Roman"/>
          <w:sz w:val="20"/>
          <w:szCs w:val="20"/>
          <w:lang w:eastAsia="ru-RU"/>
        </w:rPr>
        <w:t xml:space="preserve"> С</w:t>
      </w:r>
      <w:proofErr w:type="gramEnd"/>
      <w:r w:rsidRPr="002C076C">
        <w:rPr>
          <w:rFonts w:ascii="Times New Roman" w:eastAsia="Times New Roman" w:hAnsi="Times New Roman"/>
          <w:sz w:val="20"/>
          <w:szCs w:val="20"/>
          <w:lang w:eastAsia="ru-RU"/>
        </w:rPr>
        <w:t xml:space="preserve">іті» у ПКУ вживається у значенні, наведеному у Законі України від 21 червня 2018 року № 2469-VIII «Про національну безпеку України» (із змінами) (далі – Закон № 2469). </w:t>
      </w:r>
    </w:p>
    <w:p w:rsidR="006F51CB" w:rsidRPr="002C076C" w:rsidRDefault="006F51CB" w:rsidP="006F51CB">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lastRenderedPageBreak/>
        <w:t>Згідно з частиною першою ст. 35 Закону № 2469 резидент Дефенс Сіті – це юридична особа, якій відповідно до Закону № 2469 надано статус резидента Дефенс Сіті та яка згідно з інформацією, що міститься у реєстрі Дефенс</w:t>
      </w:r>
      <w:proofErr w:type="gramStart"/>
      <w:r w:rsidRPr="002C076C">
        <w:rPr>
          <w:rFonts w:ascii="Times New Roman" w:eastAsia="Times New Roman" w:hAnsi="Times New Roman"/>
          <w:sz w:val="20"/>
          <w:szCs w:val="20"/>
          <w:lang w:eastAsia="ru-RU"/>
        </w:rPr>
        <w:t xml:space="preserve"> С</w:t>
      </w:r>
      <w:proofErr w:type="gramEnd"/>
      <w:r w:rsidRPr="002C076C">
        <w:rPr>
          <w:rFonts w:ascii="Times New Roman" w:eastAsia="Times New Roman" w:hAnsi="Times New Roman"/>
          <w:sz w:val="20"/>
          <w:szCs w:val="20"/>
          <w:lang w:eastAsia="ru-RU"/>
        </w:rPr>
        <w:t xml:space="preserve">іті, продовжує перебувати у такому статусі. </w:t>
      </w:r>
    </w:p>
    <w:p w:rsidR="006F51CB" w:rsidRPr="002C076C" w:rsidRDefault="006F51CB" w:rsidP="006F51CB">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Тимчасово, до 01 січня 2036 року, але не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ізніше року вступу України до Європейського Союзу, справляння податків і зборів для платників податків – резидентів Дефенс Сіті здійснюється з урахуванням особливостей, визначених п. 76 підрозділу 10 розділу XX «Перехідні положення» ПКУ. </w:t>
      </w:r>
    </w:p>
    <w:p w:rsidR="006F51CB" w:rsidRPr="002C076C" w:rsidRDefault="006F51CB" w:rsidP="006F51CB">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Згідно з п.п. 76.1 п. 76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ідрозділу 10 розділу XX ПКУ визначено, що у разі втрати статусу резидента Дефенс Сіті або порушення передбачених п.п. 76.1 п. 76 підрозділу 10 розділу XX «Перехідні положення» ПКУ вимог </w:t>
      </w:r>
      <w:r w:rsidRPr="002C076C">
        <w:rPr>
          <w:rFonts w:ascii="Times New Roman" w:eastAsia="Times New Roman" w:hAnsi="Times New Roman"/>
          <w:i/>
          <w:iCs/>
          <w:sz w:val="20"/>
          <w:szCs w:val="20"/>
          <w:lang w:eastAsia="ru-RU"/>
        </w:rPr>
        <w:t xml:space="preserve">(крім порушення вимоги про використання звільненого від оподаткування прибутку до 31 грудня календарного року, наступного за податковим (звітним) роком, наслідки якого визначені абзацом десятим п.п. 76.1 п. 76 </w:t>
      </w:r>
      <w:proofErr w:type="gramStart"/>
      <w:r w:rsidRPr="002C076C">
        <w:rPr>
          <w:rFonts w:ascii="Times New Roman" w:eastAsia="Times New Roman" w:hAnsi="Times New Roman"/>
          <w:i/>
          <w:iCs/>
          <w:sz w:val="20"/>
          <w:szCs w:val="20"/>
          <w:lang w:eastAsia="ru-RU"/>
        </w:rPr>
        <w:t>п</w:t>
      </w:r>
      <w:proofErr w:type="gramEnd"/>
      <w:r w:rsidRPr="002C076C">
        <w:rPr>
          <w:rFonts w:ascii="Times New Roman" w:eastAsia="Times New Roman" w:hAnsi="Times New Roman"/>
          <w:i/>
          <w:iCs/>
          <w:sz w:val="20"/>
          <w:szCs w:val="20"/>
          <w:lang w:eastAsia="ru-RU"/>
        </w:rPr>
        <w:t>ідрозділу 10 розділу XX</w:t>
      </w:r>
      <w:r w:rsidRPr="002C076C">
        <w:rPr>
          <w:rFonts w:ascii="Times New Roman" w:eastAsia="Times New Roman" w:hAnsi="Times New Roman"/>
          <w:sz w:val="20"/>
          <w:szCs w:val="20"/>
          <w:lang w:eastAsia="ru-RU"/>
        </w:rPr>
        <w:t xml:space="preserve"> </w:t>
      </w:r>
      <w:r w:rsidRPr="002C076C">
        <w:rPr>
          <w:rFonts w:ascii="Times New Roman" w:eastAsia="Times New Roman" w:hAnsi="Times New Roman"/>
          <w:i/>
          <w:iCs/>
          <w:sz w:val="20"/>
          <w:szCs w:val="20"/>
          <w:lang w:eastAsia="ru-RU"/>
        </w:rPr>
        <w:t>«Перехідні положення» ПКУ)</w:t>
      </w:r>
      <w:r w:rsidRPr="002C076C">
        <w:rPr>
          <w:rFonts w:ascii="Times New Roman" w:eastAsia="Times New Roman" w:hAnsi="Times New Roman"/>
          <w:sz w:val="20"/>
          <w:szCs w:val="20"/>
          <w:lang w:eastAsia="ru-RU"/>
        </w:rPr>
        <w:t xml:space="preserve"> платник податку втрачає право на звільнення від оподаткування прибутку з першого числа першого місяця податкового (звітного) періоду, в якому відбулися втрата статусу резидента Дефенс Сіті або порушення передбачених п.п. 76.1 п. 76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ідрозділу 10 розділу XX «Перехідні положення» ПКУ вимог. При цьому платник податку протягом 30 календарних днів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ісля втрати статусу резидента Дефенс Сіті або не пізніше наступного дня після вчинення порушення передбачених п.п. 76.1 п. 76 підрозділу 10 розділу XX «Перехідні положення» ПКУ вимог зобов’язаний подати уточнюючу (уточнюючі) податкову декларацію з податку на прибуток підприємств, нарахувати та сплатити податкове зобов’язання з податку на прибуток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ідприємств та пеню відповідно до норм ПКУ. Податкові зобов’язання і пеня нараховуються, починаючи з першого числа першого місяця податкового (звітного) періоду, в якому виникли обставини невідповідності вимогам до резидента Дефенс Сіті, що стало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ідставою для прийняття рішення про втрату статусу резидента Дефенс Сіті, або вчинено порушення передбачених п.п. 76.1 п. 76 підрозділу 10 розділу XX «Перехідні положення» ПКУ вимог. При цьому встановлені ст. 102 ПКУ строки давності не застосовуються. </w:t>
      </w:r>
    </w:p>
    <w:p w:rsidR="006F51CB" w:rsidRDefault="006F51CB" w:rsidP="003D04C7">
      <w:pPr>
        <w:spacing w:after="0" w:line="240" w:lineRule="auto"/>
        <w:outlineLvl w:val="0"/>
        <w:rPr>
          <w:rFonts w:ascii="Times New Roman" w:eastAsia="Times New Roman" w:hAnsi="Times New Roman"/>
          <w:b/>
          <w:bCs/>
          <w:kern w:val="36"/>
          <w:sz w:val="20"/>
          <w:szCs w:val="20"/>
          <w:lang w:val="en-US" w:eastAsia="ru-RU"/>
        </w:rPr>
      </w:pPr>
    </w:p>
    <w:p w:rsidR="006F51CB" w:rsidRPr="006F51CB" w:rsidRDefault="006F51CB" w:rsidP="006F51CB">
      <w:pPr>
        <w:spacing w:after="0" w:line="240" w:lineRule="auto"/>
        <w:outlineLvl w:val="0"/>
        <w:rPr>
          <w:rFonts w:ascii="Times New Roman" w:eastAsia="Times New Roman" w:hAnsi="Times New Roman"/>
          <w:b/>
          <w:sz w:val="20"/>
          <w:szCs w:val="20"/>
          <w:lang w:eastAsia="ru-RU"/>
        </w:rPr>
      </w:pPr>
      <w:r w:rsidRPr="006F51CB">
        <w:rPr>
          <w:rFonts w:ascii="Times New Roman" w:eastAsia="Times New Roman" w:hAnsi="Times New Roman"/>
          <w:b/>
          <w:sz w:val="20"/>
          <w:szCs w:val="20"/>
          <w:lang w:eastAsia="ru-RU"/>
        </w:rPr>
        <w:t>У Туреччині сертифікати про форс-мажор видають лише торгово-промислові палати</w:t>
      </w:r>
    </w:p>
    <w:p w:rsidR="006F51CB" w:rsidRPr="006F51CB" w:rsidRDefault="006F51CB" w:rsidP="006F51CB">
      <w:pPr>
        <w:spacing w:after="0" w:line="240" w:lineRule="auto"/>
        <w:jc w:val="both"/>
        <w:rPr>
          <w:rFonts w:ascii="Times New Roman" w:eastAsia="Times New Roman" w:hAnsi="Times New Roman"/>
          <w:sz w:val="20"/>
          <w:szCs w:val="20"/>
          <w:lang w:eastAsia="ru-RU"/>
        </w:rPr>
      </w:pPr>
      <w:r w:rsidRPr="006F51CB">
        <w:rPr>
          <w:rFonts w:ascii="Times New Roman" w:eastAsia="Times New Roman" w:hAnsi="Times New Roman"/>
          <w:sz w:val="20"/>
          <w:szCs w:val="20"/>
          <w:lang w:eastAsia="ru-RU"/>
        </w:rPr>
        <w:t xml:space="preserve">У Туреччині сертифікати про форс-мажорні обставини мають право видавати лише регіональні торгово-промислові палати цієї країни за місцем виникнення </w:t>
      </w:r>
      <w:proofErr w:type="gramStart"/>
      <w:r w:rsidRPr="006F51CB">
        <w:rPr>
          <w:rFonts w:ascii="Times New Roman" w:eastAsia="Times New Roman" w:hAnsi="Times New Roman"/>
          <w:sz w:val="20"/>
          <w:szCs w:val="20"/>
          <w:lang w:eastAsia="ru-RU"/>
        </w:rPr>
        <w:t>под</w:t>
      </w:r>
      <w:proofErr w:type="gramEnd"/>
      <w:r w:rsidRPr="006F51CB">
        <w:rPr>
          <w:rFonts w:ascii="Times New Roman" w:eastAsia="Times New Roman" w:hAnsi="Times New Roman"/>
          <w:sz w:val="20"/>
          <w:szCs w:val="20"/>
          <w:lang w:eastAsia="ru-RU"/>
        </w:rPr>
        <w:t xml:space="preserve">ії. </w:t>
      </w:r>
    </w:p>
    <w:p w:rsidR="006F51CB" w:rsidRPr="006F51CB" w:rsidRDefault="006F51CB" w:rsidP="006F51CB">
      <w:pPr>
        <w:spacing w:after="0" w:line="240" w:lineRule="auto"/>
        <w:jc w:val="both"/>
        <w:rPr>
          <w:rFonts w:ascii="Times New Roman" w:eastAsia="Times New Roman" w:hAnsi="Times New Roman"/>
          <w:sz w:val="20"/>
          <w:szCs w:val="20"/>
          <w:lang w:eastAsia="ru-RU"/>
        </w:rPr>
      </w:pPr>
      <w:r w:rsidRPr="006F51CB">
        <w:rPr>
          <w:rFonts w:ascii="Times New Roman" w:eastAsia="Times New Roman" w:hAnsi="Times New Roman"/>
          <w:sz w:val="20"/>
          <w:szCs w:val="20"/>
          <w:lang w:eastAsia="ru-RU"/>
        </w:rPr>
        <w:t xml:space="preserve">Таку офіційну відповідь Союз торгових палат і товарних бірж Турецької Республіки надав </w:t>
      </w:r>
      <w:proofErr w:type="gramStart"/>
      <w:r w:rsidRPr="006F51CB">
        <w:rPr>
          <w:rFonts w:ascii="Times New Roman" w:eastAsia="Times New Roman" w:hAnsi="Times New Roman"/>
          <w:sz w:val="20"/>
          <w:szCs w:val="20"/>
          <w:lang w:eastAsia="ru-RU"/>
        </w:rPr>
        <w:t>на</w:t>
      </w:r>
      <w:proofErr w:type="gramEnd"/>
      <w:r w:rsidRPr="006F51CB">
        <w:rPr>
          <w:rFonts w:ascii="Times New Roman" w:eastAsia="Times New Roman" w:hAnsi="Times New Roman"/>
          <w:sz w:val="20"/>
          <w:szCs w:val="20"/>
          <w:lang w:eastAsia="ru-RU"/>
        </w:rPr>
        <w:t xml:space="preserve"> запит Торгово-промислової палати України. </w:t>
      </w:r>
    </w:p>
    <w:p w:rsidR="006F51CB" w:rsidRPr="006F51CB" w:rsidRDefault="006F51CB" w:rsidP="006F51CB">
      <w:pPr>
        <w:spacing w:after="0" w:line="240" w:lineRule="auto"/>
        <w:jc w:val="both"/>
        <w:rPr>
          <w:rFonts w:ascii="Times New Roman" w:eastAsia="Times New Roman" w:hAnsi="Times New Roman"/>
          <w:sz w:val="20"/>
          <w:szCs w:val="20"/>
          <w:lang w:eastAsia="ru-RU"/>
        </w:rPr>
      </w:pPr>
      <w:r w:rsidRPr="006F51CB">
        <w:rPr>
          <w:rFonts w:ascii="Times New Roman" w:eastAsia="Times New Roman" w:hAnsi="Times New Roman"/>
          <w:sz w:val="20"/>
          <w:szCs w:val="20"/>
          <w:lang w:eastAsia="ru-RU"/>
        </w:rPr>
        <w:t xml:space="preserve">Відповідно до наданої інформації, міністерства, посольства та TOBB не мають відповідних повноважень для видачі </w:t>
      </w:r>
      <w:proofErr w:type="gramStart"/>
      <w:r w:rsidRPr="006F51CB">
        <w:rPr>
          <w:rFonts w:ascii="Times New Roman" w:eastAsia="Times New Roman" w:hAnsi="Times New Roman"/>
          <w:sz w:val="20"/>
          <w:szCs w:val="20"/>
          <w:lang w:eastAsia="ru-RU"/>
        </w:rPr>
        <w:t>таких</w:t>
      </w:r>
      <w:proofErr w:type="gramEnd"/>
      <w:r w:rsidRPr="006F51CB">
        <w:rPr>
          <w:rFonts w:ascii="Times New Roman" w:eastAsia="Times New Roman" w:hAnsi="Times New Roman"/>
          <w:sz w:val="20"/>
          <w:szCs w:val="20"/>
          <w:lang w:eastAsia="ru-RU"/>
        </w:rPr>
        <w:t xml:space="preserve"> сертифікатів. </w:t>
      </w:r>
    </w:p>
    <w:p w:rsidR="006F51CB" w:rsidRPr="006F51CB" w:rsidRDefault="006F51CB" w:rsidP="006F51CB">
      <w:pPr>
        <w:spacing w:after="0" w:line="240" w:lineRule="auto"/>
        <w:jc w:val="both"/>
        <w:rPr>
          <w:rFonts w:ascii="Times New Roman" w:eastAsia="Times New Roman" w:hAnsi="Times New Roman"/>
          <w:sz w:val="20"/>
          <w:szCs w:val="20"/>
          <w:lang w:eastAsia="ru-RU"/>
        </w:rPr>
      </w:pPr>
      <w:r w:rsidRPr="006F51CB">
        <w:rPr>
          <w:rFonts w:ascii="Times New Roman" w:eastAsia="Times New Roman" w:hAnsi="Times New Roman"/>
          <w:sz w:val="20"/>
          <w:szCs w:val="20"/>
          <w:lang w:eastAsia="ru-RU"/>
        </w:rPr>
        <w:t>Висновки інших органів можуть мати значення лише в межах їх компетенції, але не замінюють сертифікаті</w:t>
      </w:r>
      <w:proofErr w:type="gramStart"/>
      <w:r w:rsidRPr="006F51CB">
        <w:rPr>
          <w:rFonts w:ascii="Times New Roman" w:eastAsia="Times New Roman" w:hAnsi="Times New Roman"/>
          <w:sz w:val="20"/>
          <w:szCs w:val="20"/>
          <w:lang w:eastAsia="ru-RU"/>
        </w:rPr>
        <w:t>в</w:t>
      </w:r>
      <w:proofErr w:type="gramEnd"/>
      <w:r w:rsidRPr="006F51CB">
        <w:rPr>
          <w:rFonts w:ascii="Times New Roman" w:eastAsia="Times New Roman" w:hAnsi="Times New Roman"/>
          <w:sz w:val="20"/>
          <w:szCs w:val="20"/>
          <w:lang w:eastAsia="ru-RU"/>
        </w:rPr>
        <w:t xml:space="preserve">. </w:t>
      </w:r>
    </w:p>
    <w:p w:rsidR="006F51CB" w:rsidRPr="006F51CB" w:rsidRDefault="006F51CB" w:rsidP="006F51CB">
      <w:pPr>
        <w:spacing w:after="0" w:line="240" w:lineRule="auto"/>
        <w:jc w:val="both"/>
        <w:rPr>
          <w:rFonts w:ascii="Times New Roman" w:eastAsia="Times New Roman" w:hAnsi="Times New Roman"/>
          <w:sz w:val="20"/>
          <w:szCs w:val="20"/>
          <w:lang w:eastAsia="ru-RU"/>
        </w:rPr>
      </w:pPr>
      <w:r w:rsidRPr="006F51CB">
        <w:rPr>
          <w:rFonts w:ascii="Times New Roman" w:eastAsia="Times New Roman" w:hAnsi="Times New Roman"/>
          <w:sz w:val="20"/>
          <w:szCs w:val="20"/>
          <w:lang w:eastAsia="ru-RU"/>
        </w:rPr>
        <w:t xml:space="preserve">Державна податкова служба звертає увагу платників на важливість </w:t>
      </w:r>
      <w:proofErr w:type="gramStart"/>
      <w:r w:rsidRPr="006F51CB">
        <w:rPr>
          <w:rFonts w:ascii="Times New Roman" w:eastAsia="Times New Roman" w:hAnsi="Times New Roman"/>
          <w:sz w:val="20"/>
          <w:szCs w:val="20"/>
          <w:lang w:eastAsia="ru-RU"/>
        </w:rPr>
        <w:t>правильного</w:t>
      </w:r>
      <w:proofErr w:type="gramEnd"/>
      <w:r w:rsidRPr="006F51CB">
        <w:rPr>
          <w:rFonts w:ascii="Times New Roman" w:eastAsia="Times New Roman" w:hAnsi="Times New Roman"/>
          <w:sz w:val="20"/>
          <w:szCs w:val="20"/>
          <w:lang w:eastAsia="ru-RU"/>
        </w:rPr>
        <w:t xml:space="preserve"> оформлення документів. </w:t>
      </w:r>
    </w:p>
    <w:p w:rsidR="006F51CB" w:rsidRPr="006F51CB" w:rsidRDefault="006F51CB" w:rsidP="006F51CB">
      <w:pPr>
        <w:spacing w:after="0" w:line="240" w:lineRule="auto"/>
        <w:jc w:val="both"/>
        <w:rPr>
          <w:rFonts w:ascii="Times New Roman" w:eastAsia="Times New Roman" w:hAnsi="Times New Roman"/>
          <w:sz w:val="20"/>
          <w:szCs w:val="20"/>
          <w:lang w:eastAsia="ru-RU"/>
        </w:rPr>
      </w:pPr>
      <w:r w:rsidRPr="006F51CB">
        <w:rPr>
          <w:rFonts w:ascii="Times New Roman" w:eastAsia="Times New Roman" w:hAnsi="Times New Roman"/>
          <w:sz w:val="20"/>
          <w:szCs w:val="20"/>
          <w:lang w:eastAsia="ru-RU"/>
        </w:rPr>
        <w:t xml:space="preserve">Отримана інформація дозволить ДПС забезпечити єдиний </w:t>
      </w:r>
      <w:proofErr w:type="gramStart"/>
      <w:r w:rsidRPr="006F51CB">
        <w:rPr>
          <w:rFonts w:ascii="Times New Roman" w:eastAsia="Times New Roman" w:hAnsi="Times New Roman"/>
          <w:sz w:val="20"/>
          <w:szCs w:val="20"/>
          <w:lang w:eastAsia="ru-RU"/>
        </w:rPr>
        <w:t>п</w:t>
      </w:r>
      <w:proofErr w:type="gramEnd"/>
      <w:r w:rsidRPr="006F51CB">
        <w:rPr>
          <w:rFonts w:ascii="Times New Roman" w:eastAsia="Times New Roman" w:hAnsi="Times New Roman"/>
          <w:sz w:val="20"/>
          <w:szCs w:val="20"/>
          <w:lang w:eastAsia="ru-RU"/>
        </w:rPr>
        <w:t xml:space="preserve">ідхід при проведенні документальних перевірок та зменшити кількість безпідставних спорів.  </w:t>
      </w:r>
    </w:p>
    <w:p w:rsidR="006F51CB" w:rsidRPr="006F51CB" w:rsidRDefault="006F51CB" w:rsidP="003D04C7">
      <w:pPr>
        <w:spacing w:after="0" w:line="240" w:lineRule="auto"/>
        <w:outlineLvl w:val="0"/>
        <w:rPr>
          <w:rFonts w:ascii="Times New Roman" w:eastAsia="Times New Roman" w:hAnsi="Times New Roman"/>
          <w:b/>
          <w:bCs/>
          <w:kern w:val="36"/>
          <w:sz w:val="20"/>
          <w:szCs w:val="20"/>
          <w:lang w:eastAsia="ru-RU"/>
        </w:rPr>
      </w:pPr>
    </w:p>
    <w:p w:rsidR="003906F7" w:rsidRPr="003906F7" w:rsidRDefault="003906F7" w:rsidP="003906F7">
      <w:pPr>
        <w:spacing w:after="0" w:line="240" w:lineRule="auto"/>
        <w:outlineLvl w:val="0"/>
        <w:rPr>
          <w:rFonts w:ascii="Times New Roman" w:eastAsia="Times New Roman" w:hAnsi="Times New Roman"/>
          <w:b/>
          <w:bCs/>
          <w:kern w:val="36"/>
          <w:sz w:val="20"/>
          <w:szCs w:val="20"/>
          <w:lang w:val="uk-UA" w:eastAsia="ru-RU"/>
        </w:rPr>
      </w:pPr>
      <w:r>
        <w:rPr>
          <w:rFonts w:ascii="Times New Roman" w:eastAsia="Times New Roman" w:hAnsi="Times New Roman"/>
          <w:b/>
          <w:bCs/>
          <w:kern w:val="36"/>
          <w:sz w:val="20"/>
          <w:szCs w:val="20"/>
          <w:lang w:val="uk-UA" w:eastAsia="ru-RU"/>
        </w:rPr>
        <w:t>З</w:t>
      </w:r>
      <w:r w:rsidRPr="00DA323C">
        <w:rPr>
          <w:rFonts w:ascii="Times New Roman" w:eastAsia="Times New Roman" w:hAnsi="Times New Roman"/>
          <w:b/>
          <w:bCs/>
          <w:kern w:val="36"/>
          <w:sz w:val="20"/>
          <w:szCs w:val="20"/>
          <w:lang w:eastAsia="ru-RU"/>
        </w:rPr>
        <w:t>аробітн</w:t>
      </w:r>
      <w:r>
        <w:rPr>
          <w:rFonts w:ascii="Times New Roman" w:eastAsia="Times New Roman" w:hAnsi="Times New Roman"/>
          <w:b/>
          <w:bCs/>
          <w:kern w:val="36"/>
          <w:sz w:val="20"/>
          <w:szCs w:val="20"/>
          <w:lang w:val="uk-UA" w:eastAsia="ru-RU"/>
        </w:rPr>
        <w:t>а</w:t>
      </w:r>
      <w:r w:rsidRPr="00DA323C">
        <w:rPr>
          <w:rFonts w:ascii="Times New Roman" w:eastAsia="Times New Roman" w:hAnsi="Times New Roman"/>
          <w:b/>
          <w:bCs/>
          <w:kern w:val="36"/>
          <w:sz w:val="20"/>
          <w:szCs w:val="20"/>
          <w:lang w:eastAsia="ru-RU"/>
        </w:rPr>
        <w:t xml:space="preserve"> плат</w:t>
      </w:r>
      <w:r>
        <w:rPr>
          <w:rFonts w:ascii="Times New Roman" w:eastAsia="Times New Roman" w:hAnsi="Times New Roman"/>
          <w:b/>
          <w:bCs/>
          <w:kern w:val="36"/>
          <w:sz w:val="20"/>
          <w:szCs w:val="20"/>
          <w:lang w:val="uk-UA" w:eastAsia="ru-RU"/>
        </w:rPr>
        <w:t>а</w:t>
      </w:r>
      <w:r w:rsidRPr="00DA323C">
        <w:rPr>
          <w:rFonts w:ascii="Times New Roman" w:eastAsia="Times New Roman" w:hAnsi="Times New Roman"/>
          <w:b/>
          <w:bCs/>
          <w:kern w:val="36"/>
          <w:sz w:val="20"/>
          <w:szCs w:val="20"/>
          <w:lang w:eastAsia="ru-RU"/>
        </w:rPr>
        <w:t xml:space="preserve"> в «конверті»</w:t>
      </w:r>
      <w:r>
        <w:rPr>
          <w:rFonts w:ascii="Times New Roman" w:eastAsia="Times New Roman" w:hAnsi="Times New Roman"/>
          <w:b/>
          <w:bCs/>
          <w:kern w:val="36"/>
          <w:sz w:val="20"/>
          <w:szCs w:val="20"/>
          <w:lang w:val="uk-UA" w:eastAsia="ru-RU"/>
        </w:rPr>
        <w:t xml:space="preserve"> - </w:t>
      </w:r>
      <w:r w:rsidRPr="00DA323C">
        <w:rPr>
          <w:rFonts w:ascii="Times New Roman" w:eastAsia="Times New Roman" w:hAnsi="Times New Roman"/>
          <w:b/>
          <w:bCs/>
          <w:kern w:val="36"/>
          <w:sz w:val="20"/>
          <w:szCs w:val="20"/>
          <w:lang w:eastAsia="ru-RU"/>
        </w:rPr>
        <w:t>соціальн</w:t>
      </w:r>
      <w:r>
        <w:rPr>
          <w:rFonts w:ascii="Times New Roman" w:eastAsia="Times New Roman" w:hAnsi="Times New Roman"/>
          <w:b/>
          <w:bCs/>
          <w:kern w:val="36"/>
          <w:sz w:val="20"/>
          <w:szCs w:val="20"/>
          <w:lang w:val="uk-UA" w:eastAsia="ru-RU"/>
        </w:rPr>
        <w:t>а</w:t>
      </w:r>
      <w:r w:rsidRPr="00DA323C">
        <w:rPr>
          <w:rFonts w:ascii="Times New Roman" w:eastAsia="Times New Roman" w:hAnsi="Times New Roman"/>
          <w:b/>
          <w:bCs/>
          <w:kern w:val="36"/>
          <w:sz w:val="20"/>
          <w:szCs w:val="20"/>
          <w:lang w:eastAsia="ru-RU"/>
        </w:rPr>
        <w:t xml:space="preserve"> незахищен</w:t>
      </w:r>
      <w:r>
        <w:rPr>
          <w:rFonts w:ascii="Times New Roman" w:eastAsia="Times New Roman" w:hAnsi="Times New Roman"/>
          <w:b/>
          <w:bCs/>
          <w:kern w:val="36"/>
          <w:sz w:val="20"/>
          <w:szCs w:val="20"/>
          <w:lang w:val="uk-UA" w:eastAsia="ru-RU"/>
        </w:rPr>
        <w:t>ність</w:t>
      </w:r>
    </w:p>
    <w:p w:rsidR="003906F7" w:rsidRPr="00DA323C" w:rsidRDefault="003906F7" w:rsidP="003906F7">
      <w:pPr>
        <w:spacing w:after="0" w:line="240" w:lineRule="auto"/>
        <w:jc w:val="both"/>
        <w:rPr>
          <w:rFonts w:ascii="Times New Roman" w:eastAsia="Times New Roman" w:hAnsi="Times New Roman"/>
          <w:sz w:val="20"/>
          <w:szCs w:val="20"/>
          <w:lang w:eastAsia="ru-RU"/>
        </w:rPr>
      </w:pPr>
      <w:r w:rsidRPr="00DA323C">
        <w:rPr>
          <w:rFonts w:ascii="Times New Roman" w:eastAsia="Times New Roman" w:hAnsi="Times New Roman"/>
          <w:sz w:val="20"/>
          <w:szCs w:val="20"/>
          <w:lang w:eastAsia="ru-RU"/>
        </w:rPr>
        <w:t xml:space="preserve">Головне управління ДПС у Дніпропетровській області звертає увагу, що працівник, отримуючи нелегальну винагороду в результаті домовленості з роботодавцем, позбавляє себе </w:t>
      </w:r>
      <w:proofErr w:type="gramStart"/>
      <w:r w:rsidRPr="00DA323C">
        <w:rPr>
          <w:rFonts w:ascii="Times New Roman" w:eastAsia="Times New Roman" w:hAnsi="Times New Roman"/>
          <w:sz w:val="20"/>
          <w:szCs w:val="20"/>
          <w:lang w:eastAsia="ru-RU"/>
        </w:rPr>
        <w:t>соц</w:t>
      </w:r>
      <w:proofErr w:type="gramEnd"/>
      <w:r w:rsidRPr="00DA323C">
        <w:rPr>
          <w:rFonts w:ascii="Times New Roman" w:eastAsia="Times New Roman" w:hAnsi="Times New Roman"/>
          <w:sz w:val="20"/>
          <w:szCs w:val="20"/>
          <w:lang w:eastAsia="ru-RU"/>
        </w:rPr>
        <w:t xml:space="preserve">іальних виплат та гарантій. Виплата заробітної плати у «конверті» – тягар сучасності, який несе за собою багато негараздів як </w:t>
      </w:r>
      <w:proofErr w:type="gramStart"/>
      <w:r w:rsidRPr="00DA323C">
        <w:rPr>
          <w:rFonts w:ascii="Times New Roman" w:eastAsia="Times New Roman" w:hAnsi="Times New Roman"/>
          <w:sz w:val="20"/>
          <w:szCs w:val="20"/>
          <w:lang w:eastAsia="ru-RU"/>
        </w:rPr>
        <w:t>країн</w:t>
      </w:r>
      <w:proofErr w:type="gramEnd"/>
      <w:r w:rsidRPr="00DA323C">
        <w:rPr>
          <w:rFonts w:ascii="Times New Roman" w:eastAsia="Times New Roman" w:hAnsi="Times New Roman"/>
          <w:sz w:val="20"/>
          <w:szCs w:val="20"/>
          <w:lang w:eastAsia="ru-RU"/>
        </w:rPr>
        <w:t xml:space="preserve">і так і кожному з нас. Усна домовленість жодним чином не фіксується юридично, роботодавець сплачує </w:t>
      </w:r>
      <w:proofErr w:type="gramStart"/>
      <w:r w:rsidRPr="00DA323C">
        <w:rPr>
          <w:rFonts w:ascii="Times New Roman" w:eastAsia="Times New Roman" w:hAnsi="Times New Roman"/>
          <w:sz w:val="20"/>
          <w:szCs w:val="20"/>
          <w:lang w:eastAsia="ru-RU"/>
        </w:rPr>
        <w:t>ст</w:t>
      </w:r>
      <w:proofErr w:type="gramEnd"/>
      <w:r w:rsidRPr="00DA323C">
        <w:rPr>
          <w:rFonts w:ascii="Times New Roman" w:eastAsia="Times New Roman" w:hAnsi="Times New Roman"/>
          <w:sz w:val="20"/>
          <w:szCs w:val="20"/>
          <w:lang w:eastAsia="ru-RU"/>
        </w:rPr>
        <w:t xml:space="preserve">ільки, скільки вважає за потрібне і доти, поки вважає за потрібне. </w:t>
      </w:r>
    </w:p>
    <w:p w:rsidR="003906F7" w:rsidRPr="00DA323C" w:rsidRDefault="003906F7" w:rsidP="003906F7">
      <w:pPr>
        <w:spacing w:after="0" w:line="240" w:lineRule="auto"/>
        <w:jc w:val="both"/>
        <w:rPr>
          <w:rFonts w:ascii="Times New Roman" w:eastAsia="Times New Roman" w:hAnsi="Times New Roman"/>
          <w:sz w:val="20"/>
          <w:szCs w:val="20"/>
          <w:lang w:eastAsia="ru-RU"/>
        </w:rPr>
      </w:pPr>
      <w:r w:rsidRPr="00DA323C">
        <w:rPr>
          <w:rFonts w:ascii="Times New Roman" w:eastAsia="Times New Roman" w:hAnsi="Times New Roman"/>
          <w:sz w:val="20"/>
          <w:szCs w:val="20"/>
          <w:lang w:eastAsia="ru-RU"/>
        </w:rPr>
        <w:t xml:space="preserve">Дуже важливо, щоб громадяни усвідомили, що їх згода отримувати зарплату «в конверті» позбавляє їх </w:t>
      </w:r>
      <w:proofErr w:type="gramStart"/>
      <w:r w:rsidRPr="00DA323C">
        <w:rPr>
          <w:rFonts w:ascii="Times New Roman" w:eastAsia="Times New Roman" w:hAnsi="Times New Roman"/>
          <w:sz w:val="20"/>
          <w:szCs w:val="20"/>
          <w:lang w:eastAsia="ru-RU"/>
        </w:rPr>
        <w:t>соц</w:t>
      </w:r>
      <w:proofErr w:type="gramEnd"/>
      <w:r w:rsidRPr="00DA323C">
        <w:rPr>
          <w:rFonts w:ascii="Times New Roman" w:eastAsia="Times New Roman" w:hAnsi="Times New Roman"/>
          <w:sz w:val="20"/>
          <w:szCs w:val="20"/>
          <w:lang w:eastAsia="ru-RU"/>
        </w:rPr>
        <w:t xml:space="preserve">іального захисту. Адже пенсія виплачується з урахуванням тільки офіційно нарахованої суми заробітної плати. </w:t>
      </w:r>
    </w:p>
    <w:p w:rsidR="003906F7" w:rsidRPr="00DA323C" w:rsidRDefault="003906F7" w:rsidP="003906F7">
      <w:pPr>
        <w:spacing w:after="0" w:line="240" w:lineRule="auto"/>
        <w:jc w:val="both"/>
        <w:rPr>
          <w:rFonts w:ascii="Times New Roman" w:eastAsia="Times New Roman" w:hAnsi="Times New Roman"/>
          <w:sz w:val="20"/>
          <w:szCs w:val="20"/>
          <w:lang w:eastAsia="ru-RU"/>
        </w:rPr>
      </w:pPr>
      <w:r w:rsidRPr="00DA323C">
        <w:rPr>
          <w:rFonts w:ascii="Times New Roman" w:eastAsia="Times New Roman" w:hAnsi="Times New Roman"/>
          <w:sz w:val="20"/>
          <w:szCs w:val="20"/>
          <w:lang w:eastAsia="ru-RU"/>
        </w:rPr>
        <w:t xml:space="preserve">Законом України «Про загальнообов’язкове державне пенсійне страхування» передбачено, що страховий стаж – це період, протягом якого особа </w:t>
      </w:r>
      <w:proofErr w:type="gramStart"/>
      <w:r w:rsidRPr="00DA323C">
        <w:rPr>
          <w:rFonts w:ascii="Times New Roman" w:eastAsia="Times New Roman" w:hAnsi="Times New Roman"/>
          <w:sz w:val="20"/>
          <w:szCs w:val="20"/>
          <w:lang w:eastAsia="ru-RU"/>
        </w:rPr>
        <w:t>п</w:t>
      </w:r>
      <w:proofErr w:type="gramEnd"/>
      <w:r w:rsidRPr="00DA323C">
        <w:rPr>
          <w:rFonts w:ascii="Times New Roman" w:eastAsia="Times New Roman" w:hAnsi="Times New Roman"/>
          <w:sz w:val="20"/>
          <w:szCs w:val="20"/>
          <w:lang w:eastAsia="ru-RU"/>
        </w:rPr>
        <w:t xml:space="preserve">ідлягає загальнообов’язковому державному пенсійному страхуванню, та за який щомісяця сплачені страхові внески в сумі не меншій, ніж мінімальний страховий внесок. </w:t>
      </w:r>
      <w:proofErr w:type="gramStart"/>
      <w:r w:rsidRPr="00DA323C">
        <w:rPr>
          <w:rFonts w:ascii="Times New Roman" w:eastAsia="Times New Roman" w:hAnsi="Times New Roman"/>
          <w:sz w:val="20"/>
          <w:szCs w:val="20"/>
          <w:lang w:eastAsia="ru-RU"/>
        </w:rPr>
        <w:t>Якщо з якихось причин роботодавець не сплачує внески на загальнообов’язкове державне пенсійне страхування за своїх найманих працівників (причиною може бути і виплата заробітної плати «в конверті» без сплати страхових внесків, і нарощування заборгованості як з виплати заробітної плати, так і зі сплати страхових внесків), то періоди, за які не сплачені внески, не враховуються</w:t>
      </w:r>
      <w:proofErr w:type="gramEnd"/>
      <w:r w:rsidRPr="00DA323C">
        <w:rPr>
          <w:rFonts w:ascii="Times New Roman" w:eastAsia="Times New Roman" w:hAnsi="Times New Roman"/>
          <w:sz w:val="20"/>
          <w:szCs w:val="20"/>
          <w:lang w:eastAsia="ru-RU"/>
        </w:rPr>
        <w:t xml:space="preserve"> в страхових стаж найманого працівника та не включаються в заробіток для розрахунку розміру пенсії. </w:t>
      </w:r>
    </w:p>
    <w:p w:rsidR="003906F7" w:rsidRPr="00DA323C" w:rsidRDefault="003906F7" w:rsidP="003906F7">
      <w:pPr>
        <w:spacing w:after="0" w:line="240" w:lineRule="auto"/>
        <w:jc w:val="both"/>
        <w:rPr>
          <w:rFonts w:ascii="Times New Roman" w:eastAsia="Times New Roman" w:hAnsi="Times New Roman"/>
          <w:sz w:val="20"/>
          <w:szCs w:val="20"/>
          <w:lang w:eastAsia="ru-RU"/>
        </w:rPr>
      </w:pPr>
      <w:r w:rsidRPr="00DA323C">
        <w:rPr>
          <w:rFonts w:ascii="Times New Roman" w:eastAsia="Times New Roman" w:hAnsi="Times New Roman"/>
          <w:sz w:val="20"/>
          <w:szCs w:val="20"/>
          <w:lang w:eastAsia="ru-RU"/>
        </w:rPr>
        <w:t xml:space="preserve">Заробітна плата офіційно працевлаштованого працівника, про яку щомісячно та в повному обсязі звітує роботодавець та з якої здійснюється сплата єдиного внеску, забезпечує працівника повним </w:t>
      </w:r>
      <w:proofErr w:type="gramStart"/>
      <w:r w:rsidRPr="00DA323C">
        <w:rPr>
          <w:rFonts w:ascii="Times New Roman" w:eastAsia="Times New Roman" w:hAnsi="Times New Roman"/>
          <w:sz w:val="20"/>
          <w:szCs w:val="20"/>
          <w:lang w:eastAsia="ru-RU"/>
        </w:rPr>
        <w:t>соц</w:t>
      </w:r>
      <w:proofErr w:type="gramEnd"/>
      <w:r w:rsidRPr="00DA323C">
        <w:rPr>
          <w:rFonts w:ascii="Times New Roman" w:eastAsia="Times New Roman" w:hAnsi="Times New Roman"/>
          <w:sz w:val="20"/>
          <w:szCs w:val="20"/>
          <w:lang w:eastAsia="ru-RU"/>
        </w:rPr>
        <w:t xml:space="preserve">іальним захистом, гарантованим державою, а період роботи зараховується до стажу, який буде разом із розміром заробітної плати враховуватися під час нарахування пенсії. </w:t>
      </w:r>
    </w:p>
    <w:p w:rsidR="003906F7" w:rsidRPr="00DA323C" w:rsidRDefault="003906F7" w:rsidP="003906F7">
      <w:pPr>
        <w:spacing w:after="0" w:line="240" w:lineRule="auto"/>
        <w:jc w:val="both"/>
        <w:rPr>
          <w:rFonts w:ascii="Times New Roman" w:eastAsia="Times New Roman" w:hAnsi="Times New Roman"/>
          <w:sz w:val="20"/>
          <w:szCs w:val="20"/>
          <w:lang w:eastAsia="ru-RU"/>
        </w:rPr>
      </w:pPr>
      <w:r w:rsidRPr="00DA323C">
        <w:rPr>
          <w:rFonts w:ascii="Times New Roman" w:eastAsia="Times New Roman" w:hAnsi="Times New Roman"/>
          <w:sz w:val="20"/>
          <w:szCs w:val="20"/>
          <w:lang w:eastAsia="ru-RU"/>
        </w:rPr>
        <w:t xml:space="preserve">Отже, одержуючи заробітну плату в «конверті», наймана особа залишається </w:t>
      </w:r>
      <w:proofErr w:type="gramStart"/>
      <w:r w:rsidRPr="00DA323C">
        <w:rPr>
          <w:rFonts w:ascii="Times New Roman" w:eastAsia="Times New Roman" w:hAnsi="Times New Roman"/>
          <w:sz w:val="20"/>
          <w:szCs w:val="20"/>
          <w:lang w:eastAsia="ru-RU"/>
        </w:rPr>
        <w:t>соц</w:t>
      </w:r>
      <w:proofErr w:type="gramEnd"/>
      <w:r w:rsidRPr="00DA323C">
        <w:rPr>
          <w:rFonts w:ascii="Times New Roman" w:eastAsia="Times New Roman" w:hAnsi="Times New Roman"/>
          <w:sz w:val="20"/>
          <w:szCs w:val="20"/>
          <w:lang w:eastAsia="ru-RU"/>
        </w:rPr>
        <w:t xml:space="preserve">іально незахищеною і у майбутньому. Офіційна заробітна плата є гарантією отримання </w:t>
      </w:r>
      <w:proofErr w:type="gramStart"/>
      <w:r w:rsidRPr="00DA323C">
        <w:rPr>
          <w:rFonts w:ascii="Times New Roman" w:eastAsia="Times New Roman" w:hAnsi="Times New Roman"/>
          <w:sz w:val="20"/>
          <w:szCs w:val="20"/>
          <w:lang w:eastAsia="ru-RU"/>
        </w:rPr>
        <w:t>соц</w:t>
      </w:r>
      <w:proofErr w:type="gramEnd"/>
      <w:r w:rsidRPr="00DA323C">
        <w:rPr>
          <w:rFonts w:ascii="Times New Roman" w:eastAsia="Times New Roman" w:hAnsi="Times New Roman"/>
          <w:sz w:val="20"/>
          <w:szCs w:val="20"/>
          <w:lang w:eastAsia="ru-RU"/>
        </w:rPr>
        <w:t xml:space="preserve">іальних виплат, а в майбутньому гідної пенсії. </w:t>
      </w:r>
    </w:p>
    <w:p w:rsidR="003D04C7" w:rsidRPr="003906F7" w:rsidRDefault="003D04C7" w:rsidP="003D04C7">
      <w:pPr>
        <w:pStyle w:val="20"/>
        <w:shd w:val="clear" w:color="auto" w:fill="auto"/>
        <w:spacing w:before="0" w:line="240" w:lineRule="auto"/>
        <w:ind w:firstLine="560"/>
        <w:rPr>
          <w:rFonts w:eastAsia="Calibri" w:cs="Times New Roman"/>
          <w:sz w:val="20"/>
          <w:szCs w:val="20"/>
        </w:rPr>
      </w:pPr>
    </w:p>
    <w:p w:rsidR="003906F7" w:rsidRPr="009D64CE" w:rsidRDefault="003906F7" w:rsidP="003906F7">
      <w:pPr>
        <w:spacing w:after="0" w:line="240" w:lineRule="auto"/>
        <w:outlineLvl w:val="0"/>
        <w:rPr>
          <w:rFonts w:ascii="Times New Roman" w:eastAsia="Times New Roman" w:hAnsi="Times New Roman"/>
          <w:b/>
          <w:bCs/>
          <w:kern w:val="36"/>
          <w:sz w:val="20"/>
          <w:szCs w:val="20"/>
          <w:lang w:eastAsia="ru-RU"/>
        </w:rPr>
      </w:pPr>
      <w:r>
        <w:rPr>
          <w:rFonts w:ascii="Times New Roman" w:eastAsia="Times New Roman" w:hAnsi="Times New Roman"/>
          <w:b/>
          <w:bCs/>
          <w:kern w:val="36"/>
          <w:sz w:val="20"/>
          <w:szCs w:val="20"/>
          <w:lang w:val="uk-UA" w:eastAsia="ru-RU"/>
        </w:rPr>
        <w:lastRenderedPageBreak/>
        <w:t>І</w:t>
      </w:r>
      <w:r w:rsidRPr="009D64CE">
        <w:rPr>
          <w:rFonts w:ascii="Times New Roman" w:eastAsia="Times New Roman" w:hAnsi="Times New Roman"/>
          <w:b/>
          <w:bCs/>
          <w:kern w:val="36"/>
          <w:sz w:val="20"/>
          <w:szCs w:val="20"/>
          <w:lang w:eastAsia="ru-RU"/>
        </w:rPr>
        <w:t>нформаційно-роз’яснювальна кампанія щодо запровадження системи управління податковими ризиками (комплаєнс-ризиками) у ДПС</w:t>
      </w:r>
    </w:p>
    <w:p w:rsidR="003906F7" w:rsidRPr="009D64CE" w:rsidRDefault="003906F7" w:rsidP="003906F7">
      <w:pPr>
        <w:spacing w:after="0" w:line="240" w:lineRule="auto"/>
        <w:jc w:val="both"/>
        <w:rPr>
          <w:rFonts w:ascii="Times New Roman" w:eastAsia="Times New Roman" w:hAnsi="Times New Roman"/>
          <w:sz w:val="20"/>
          <w:szCs w:val="20"/>
          <w:lang w:eastAsia="ru-RU"/>
        </w:rPr>
      </w:pPr>
      <w:r w:rsidRPr="009D64CE">
        <w:rPr>
          <w:rFonts w:ascii="Times New Roman" w:eastAsia="Times New Roman" w:hAnsi="Times New Roman"/>
          <w:sz w:val="20"/>
          <w:szCs w:val="20"/>
          <w:lang w:eastAsia="ru-RU"/>
        </w:rPr>
        <w:t xml:space="preserve">Головне управління ДПС у Дніпропетровській області доводить </w:t>
      </w:r>
      <w:proofErr w:type="gramStart"/>
      <w:r w:rsidRPr="009D64CE">
        <w:rPr>
          <w:rFonts w:ascii="Times New Roman" w:eastAsia="Times New Roman" w:hAnsi="Times New Roman"/>
          <w:sz w:val="20"/>
          <w:szCs w:val="20"/>
          <w:lang w:eastAsia="ru-RU"/>
        </w:rPr>
        <w:t>до</w:t>
      </w:r>
      <w:proofErr w:type="gramEnd"/>
      <w:r w:rsidRPr="009D64CE">
        <w:rPr>
          <w:rFonts w:ascii="Times New Roman" w:eastAsia="Times New Roman" w:hAnsi="Times New Roman"/>
          <w:sz w:val="20"/>
          <w:szCs w:val="20"/>
          <w:lang w:eastAsia="ru-RU"/>
        </w:rPr>
        <w:t xml:space="preserve"> відома платників наступне. </w:t>
      </w:r>
    </w:p>
    <w:p w:rsidR="003906F7" w:rsidRPr="009D64CE" w:rsidRDefault="003906F7" w:rsidP="003906F7">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ДПС продовжу</w:t>
      </w:r>
      <w:r>
        <w:rPr>
          <w:rFonts w:ascii="Times New Roman" w:eastAsia="Times New Roman" w:hAnsi="Times New Roman"/>
          <w:sz w:val="20"/>
          <w:szCs w:val="20"/>
          <w:lang w:val="uk-UA" w:eastAsia="ru-RU"/>
        </w:rPr>
        <w:t>є</w:t>
      </w:r>
      <w:r>
        <w:rPr>
          <w:rFonts w:ascii="Times New Roman" w:eastAsia="Times New Roman" w:hAnsi="Times New Roman"/>
          <w:sz w:val="20"/>
          <w:szCs w:val="20"/>
          <w:lang w:eastAsia="ru-RU"/>
        </w:rPr>
        <w:t xml:space="preserve"> інформаційно-роз’яснювальну</w:t>
      </w:r>
      <w:r w:rsidRPr="009D64CE">
        <w:rPr>
          <w:rFonts w:ascii="Times New Roman" w:eastAsia="Times New Roman" w:hAnsi="Times New Roman"/>
          <w:sz w:val="20"/>
          <w:szCs w:val="20"/>
          <w:lang w:eastAsia="ru-RU"/>
        </w:rPr>
        <w:t xml:space="preserve"> кампанія про реалізацію експериментального проєкту щодо функціонування системи управління податковими ризиками (комплаєнс-ризиками) в Державній податковій службі України (далі – Експериментальний проєкт). </w:t>
      </w:r>
    </w:p>
    <w:p w:rsidR="003906F7" w:rsidRPr="009D64CE" w:rsidRDefault="003906F7" w:rsidP="003906F7">
      <w:pPr>
        <w:spacing w:after="0" w:line="240" w:lineRule="auto"/>
        <w:jc w:val="both"/>
        <w:rPr>
          <w:rFonts w:ascii="Times New Roman" w:eastAsia="Times New Roman" w:hAnsi="Times New Roman"/>
          <w:sz w:val="20"/>
          <w:szCs w:val="20"/>
          <w:lang w:eastAsia="ru-RU"/>
        </w:rPr>
      </w:pPr>
      <w:r w:rsidRPr="009D64CE">
        <w:rPr>
          <w:rFonts w:ascii="Times New Roman" w:eastAsia="Times New Roman" w:hAnsi="Times New Roman"/>
          <w:sz w:val="20"/>
          <w:szCs w:val="20"/>
          <w:lang w:eastAsia="ru-RU"/>
        </w:rPr>
        <w:t xml:space="preserve">Мета кампанії – роз’яснення платникам змін у </w:t>
      </w:r>
      <w:proofErr w:type="gramStart"/>
      <w:r w:rsidRPr="009D64CE">
        <w:rPr>
          <w:rFonts w:ascii="Times New Roman" w:eastAsia="Times New Roman" w:hAnsi="Times New Roman"/>
          <w:sz w:val="20"/>
          <w:szCs w:val="20"/>
          <w:lang w:eastAsia="ru-RU"/>
        </w:rPr>
        <w:t>п</w:t>
      </w:r>
      <w:proofErr w:type="gramEnd"/>
      <w:r w:rsidRPr="009D64CE">
        <w:rPr>
          <w:rFonts w:ascii="Times New Roman" w:eastAsia="Times New Roman" w:hAnsi="Times New Roman"/>
          <w:sz w:val="20"/>
          <w:szCs w:val="20"/>
          <w:lang w:eastAsia="ru-RU"/>
        </w:rPr>
        <w:t xml:space="preserve">ідходах до організації роботи ДПС у зв’язку зі схваленням Кабінетом Міністрів України постанови від 25 липня 2024 року № 854 «Про реалізацію експериментального проєкту щодо функціонування системи управління податковими ризиками (комплаєнс-ризиками) в Державній податковій службі» (далі – </w:t>
      </w:r>
      <w:proofErr w:type="gramStart"/>
      <w:r w:rsidRPr="009D64CE">
        <w:rPr>
          <w:rFonts w:ascii="Times New Roman" w:eastAsia="Times New Roman" w:hAnsi="Times New Roman"/>
          <w:sz w:val="20"/>
          <w:szCs w:val="20"/>
          <w:lang w:eastAsia="ru-RU"/>
        </w:rPr>
        <w:t>Постанова № 854).</w:t>
      </w:r>
      <w:proofErr w:type="gramEnd"/>
      <w:r w:rsidRPr="009D64CE">
        <w:rPr>
          <w:rFonts w:ascii="Times New Roman" w:eastAsia="Times New Roman" w:hAnsi="Times New Roman"/>
          <w:sz w:val="20"/>
          <w:szCs w:val="20"/>
          <w:lang w:eastAsia="ru-RU"/>
        </w:rPr>
        <w:t xml:space="preserve"> Ця Постанова є методологічною основою та базовим документом </w:t>
      </w:r>
      <w:proofErr w:type="gramStart"/>
      <w:r w:rsidRPr="009D64CE">
        <w:rPr>
          <w:rFonts w:ascii="Times New Roman" w:eastAsia="Times New Roman" w:hAnsi="Times New Roman"/>
          <w:sz w:val="20"/>
          <w:szCs w:val="20"/>
          <w:lang w:eastAsia="ru-RU"/>
        </w:rPr>
        <w:t>для</w:t>
      </w:r>
      <w:proofErr w:type="gramEnd"/>
      <w:r w:rsidRPr="009D64CE">
        <w:rPr>
          <w:rFonts w:ascii="Times New Roman" w:eastAsia="Times New Roman" w:hAnsi="Times New Roman"/>
          <w:sz w:val="20"/>
          <w:szCs w:val="20"/>
          <w:lang w:eastAsia="ru-RU"/>
        </w:rPr>
        <w:t xml:space="preserve"> практичної реалізації Експериментального проєкту. </w:t>
      </w:r>
    </w:p>
    <w:p w:rsidR="003906F7" w:rsidRPr="009D64CE" w:rsidRDefault="003906F7" w:rsidP="003906F7">
      <w:pPr>
        <w:spacing w:after="0" w:line="240" w:lineRule="auto"/>
        <w:jc w:val="both"/>
        <w:rPr>
          <w:rFonts w:ascii="Times New Roman" w:eastAsia="Times New Roman" w:hAnsi="Times New Roman"/>
          <w:sz w:val="20"/>
          <w:szCs w:val="20"/>
          <w:lang w:eastAsia="ru-RU"/>
        </w:rPr>
      </w:pPr>
      <w:r w:rsidRPr="009D64CE">
        <w:rPr>
          <w:rFonts w:ascii="Times New Roman" w:eastAsia="Times New Roman" w:hAnsi="Times New Roman"/>
          <w:sz w:val="20"/>
          <w:szCs w:val="20"/>
          <w:lang w:eastAsia="ru-RU"/>
        </w:rPr>
        <w:t xml:space="preserve">Запровадження системи управління податковими ризиками у ДПС забезпечить системність та єдиний </w:t>
      </w:r>
      <w:proofErr w:type="gramStart"/>
      <w:r w:rsidRPr="009D64CE">
        <w:rPr>
          <w:rFonts w:ascii="Times New Roman" w:eastAsia="Times New Roman" w:hAnsi="Times New Roman"/>
          <w:sz w:val="20"/>
          <w:szCs w:val="20"/>
          <w:lang w:eastAsia="ru-RU"/>
        </w:rPr>
        <w:t>п</w:t>
      </w:r>
      <w:proofErr w:type="gramEnd"/>
      <w:r w:rsidRPr="009D64CE">
        <w:rPr>
          <w:rFonts w:ascii="Times New Roman" w:eastAsia="Times New Roman" w:hAnsi="Times New Roman"/>
          <w:sz w:val="20"/>
          <w:szCs w:val="20"/>
          <w:lang w:eastAsia="ru-RU"/>
        </w:rPr>
        <w:t xml:space="preserve">ідхід до управління ризиками дотримання податкового законодавства у роботі органів ДПС по всій вертикалі, зосередження зусиль податкових органів на найбільш проблемних питаннях в адмініструванні податків і зборів. </w:t>
      </w:r>
    </w:p>
    <w:p w:rsidR="003906F7" w:rsidRPr="009D64CE" w:rsidRDefault="003906F7" w:rsidP="003906F7">
      <w:pPr>
        <w:spacing w:after="0" w:line="240" w:lineRule="auto"/>
        <w:jc w:val="both"/>
        <w:rPr>
          <w:rFonts w:ascii="Times New Roman" w:eastAsia="Times New Roman" w:hAnsi="Times New Roman"/>
          <w:sz w:val="20"/>
          <w:szCs w:val="20"/>
          <w:lang w:eastAsia="ru-RU"/>
        </w:rPr>
      </w:pPr>
      <w:proofErr w:type="gramStart"/>
      <w:r w:rsidRPr="009D64CE">
        <w:rPr>
          <w:rFonts w:ascii="Times New Roman" w:eastAsia="Times New Roman" w:hAnsi="Times New Roman"/>
          <w:sz w:val="20"/>
          <w:szCs w:val="20"/>
          <w:lang w:eastAsia="ru-RU"/>
        </w:rPr>
        <w:t>Постанова № 854 не встановлює жодних нових обов’язків або обмежень для платників податків. Для більшості платників, які прагнуть дотримуватися податкового законодавства, ДПС зосередить зусилля на вжитті проактивних заходів впливу (сприятливих заходах впливу, спрямованих на допомогу платникам податків у розумінні виконання своїх податкових обов’язків), які реалізуються шляхом надання консультац</w:t>
      </w:r>
      <w:proofErr w:type="gramEnd"/>
      <w:r w:rsidRPr="009D64CE">
        <w:rPr>
          <w:rFonts w:ascii="Times New Roman" w:eastAsia="Times New Roman" w:hAnsi="Times New Roman"/>
          <w:sz w:val="20"/>
          <w:szCs w:val="20"/>
          <w:lang w:eastAsia="ru-RU"/>
        </w:rPr>
        <w:t xml:space="preserve">ій, інформаційно-довідкових послуг, здійснення сервісного обслуговування платників. </w:t>
      </w:r>
    </w:p>
    <w:p w:rsidR="003906F7" w:rsidRDefault="003906F7" w:rsidP="003D04C7">
      <w:pPr>
        <w:pStyle w:val="20"/>
        <w:shd w:val="clear" w:color="auto" w:fill="auto"/>
        <w:spacing w:before="0" w:line="240" w:lineRule="auto"/>
        <w:ind w:firstLine="560"/>
        <w:rPr>
          <w:rFonts w:eastAsia="Calibri" w:cs="Times New Roman"/>
          <w:sz w:val="20"/>
          <w:szCs w:val="20"/>
          <w:lang w:val="uk-UA"/>
        </w:rPr>
      </w:pPr>
    </w:p>
    <w:p w:rsidR="003906F7" w:rsidRPr="00EF6CDA" w:rsidRDefault="003906F7" w:rsidP="003906F7">
      <w:pPr>
        <w:spacing w:after="0" w:line="240" w:lineRule="auto"/>
        <w:outlineLvl w:val="0"/>
        <w:rPr>
          <w:rFonts w:ascii="Times New Roman" w:eastAsia="Times New Roman" w:hAnsi="Times New Roman"/>
          <w:b/>
          <w:bCs/>
          <w:kern w:val="36"/>
          <w:sz w:val="20"/>
          <w:szCs w:val="20"/>
          <w:lang w:eastAsia="ru-RU"/>
        </w:rPr>
      </w:pPr>
      <w:r>
        <w:rPr>
          <w:rFonts w:ascii="Times New Roman" w:eastAsia="Times New Roman" w:hAnsi="Times New Roman"/>
          <w:b/>
          <w:bCs/>
          <w:kern w:val="36"/>
          <w:sz w:val="20"/>
          <w:szCs w:val="20"/>
          <w:lang w:val="uk-UA" w:eastAsia="ru-RU"/>
        </w:rPr>
        <w:t>Напрямки</w:t>
      </w:r>
      <w:r w:rsidRPr="00EF6CDA">
        <w:rPr>
          <w:rFonts w:ascii="Times New Roman" w:eastAsia="Times New Roman" w:hAnsi="Times New Roman"/>
          <w:b/>
          <w:bCs/>
          <w:kern w:val="36"/>
          <w:sz w:val="20"/>
          <w:szCs w:val="20"/>
          <w:lang w:eastAsia="ru-RU"/>
        </w:rPr>
        <w:t xml:space="preserve"> функціонування системи управління податковими ризиками (комплаєнс-ризиками)</w:t>
      </w:r>
    </w:p>
    <w:p w:rsidR="003906F7" w:rsidRPr="00EF6CDA" w:rsidRDefault="003906F7" w:rsidP="003906F7">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EF6CDA">
        <w:rPr>
          <w:rFonts w:ascii="Times New Roman" w:eastAsia="Times New Roman" w:hAnsi="Times New Roman"/>
          <w:sz w:val="20"/>
          <w:szCs w:val="20"/>
          <w:lang w:eastAsia="ru-RU"/>
        </w:rPr>
        <w:t>є.</w:t>
      </w:r>
      <w:proofErr w:type="gramEnd"/>
      <w:r w:rsidRPr="00EF6CDA">
        <w:rPr>
          <w:rFonts w:ascii="Times New Roman" w:eastAsia="Times New Roman" w:hAnsi="Times New Roman"/>
          <w:sz w:val="20"/>
          <w:szCs w:val="20"/>
          <w:lang w:eastAsia="ru-RU"/>
        </w:rPr>
        <w:t xml:space="preserve"> </w:t>
      </w:r>
    </w:p>
    <w:p w:rsidR="003906F7" w:rsidRPr="00EF6CDA" w:rsidRDefault="003906F7" w:rsidP="003906F7">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Відповідно до п. 11 Порядку реалізації експериментального проекту щодо функціонування системи управління податковими ризиками (комплаєнс-ризиками) в Державній податковій службі (далі – Порядок), затвердженого постановою Кабінету Міні</w:t>
      </w:r>
      <w:proofErr w:type="gramStart"/>
      <w:r w:rsidRPr="00EF6CDA">
        <w:rPr>
          <w:rFonts w:ascii="Times New Roman" w:eastAsia="Times New Roman" w:hAnsi="Times New Roman"/>
          <w:sz w:val="20"/>
          <w:szCs w:val="20"/>
          <w:lang w:eastAsia="ru-RU"/>
        </w:rPr>
        <w:t>стр</w:t>
      </w:r>
      <w:proofErr w:type="gramEnd"/>
      <w:r w:rsidRPr="00EF6CDA">
        <w:rPr>
          <w:rFonts w:ascii="Times New Roman" w:eastAsia="Times New Roman" w:hAnsi="Times New Roman"/>
          <w:sz w:val="20"/>
          <w:szCs w:val="20"/>
          <w:lang w:eastAsia="ru-RU"/>
        </w:rPr>
        <w:t>ів України від 25 липня 2024 року № 854, об’єктом оцінювання стосовно наявності/відсутності податкових ризиків є діяльність платника податків щодо виконання ним податкових обов’язків, визначених податковим законодавством, іншим законодавством, контроль за дотриманням якого покладено на податковий орган, з податків, зборів, платежів, закріплених за ДПС відповідно до постанови Кабінету Міні</w:t>
      </w:r>
      <w:proofErr w:type="gramStart"/>
      <w:r w:rsidRPr="00EF6CDA">
        <w:rPr>
          <w:rFonts w:ascii="Times New Roman" w:eastAsia="Times New Roman" w:hAnsi="Times New Roman"/>
          <w:sz w:val="20"/>
          <w:szCs w:val="20"/>
          <w:lang w:eastAsia="ru-RU"/>
        </w:rPr>
        <w:t>стр</w:t>
      </w:r>
      <w:proofErr w:type="gramEnd"/>
      <w:r w:rsidRPr="00EF6CDA">
        <w:rPr>
          <w:rFonts w:ascii="Times New Roman" w:eastAsia="Times New Roman" w:hAnsi="Times New Roman"/>
          <w:sz w:val="20"/>
          <w:szCs w:val="20"/>
          <w:lang w:eastAsia="ru-RU"/>
        </w:rPr>
        <w:t>ів України від 16 лютого 2011 року № 106 «Деякі питання ведення обліку податків, зборів, платежів та інших доході</w:t>
      </w:r>
      <w:proofErr w:type="gramStart"/>
      <w:r w:rsidRPr="00EF6CDA">
        <w:rPr>
          <w:rFonts w:ascii="Times New Roman" w:eastAsia="Times New Roman" w:hAnsi="Times New Roman"/>
          <w:sz w:val="20"/>
          <w:szCs w:val="20"/>
          <w:lang w:eastAsia="ru-RU"/>
        </w:rPr>
        <w:t>в</w:t>
      </w:r>
      <w:proofErr w:type="gramEnd"/>
      <w:r w:rsidRPr="00EF6CDA">
        <w:rPr>
          <w:rFonts w:ascii="Times New Roman" w:eastAsia="Times New Roman" w:hAnsi="Times New Roman"/>
          <w:sz w:val="20"/>
          <w:szCs w:val="20"/>
          <w:lang w:eastAsia="ru-RU"/>
        </w:rPr>
        <w:t xml:space="preserve"> бюджету» (із змінами). </w:t>
      </w:r>
    </w:p>
    <w:p w:rsidR="003906F7" w:rsidRPr="00EF6CDA" w:rsidRDefault="003906F7" w:rsidP="003906F7">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Пунктом 12 Порядку визначено, що метою запровадження системи управління у ДПС </w:t>
      </w:r>
      <w:proofErr w:type="gramStart"/>
      <w:r w:rsidRPr="00EF6CDA">
        <w:rPr>
          <w:rFonts w:ascii="Times New Roman" w:eastAsia="Times New Roman" w:hAnsi="Times New Roman"/>
          <w:sz w:val="20"/>
          <w:szCs w:val="20"/>
          <w:lang w:eastAsia="ru-RU"/>
        </w:rPr>
        <w:t>п</w:t>
      </w:r>
      <w:proofErr w:type="gramEnd"/>
      <w:r w:rsidRPr="00EF6CDA">
        <w:rPr>
          <w:rFonts w:ascii="Times New Roman" w:eastAsia="Times New Roman" w:hAnsi="Times New Roman"/>
          <w:sz w:val="20"/>
          <w:szCs w:val="20"/>
          <w:lang w:eastAsia="ru-RU"/>
        </w:rPr>
        <w:t xml:space="preserve">ід час реалізації експериментального проекту є: </w:t>
      </w:r>
    </w:p>
    <w:p w:rsidR="003906F7" w:rsidRPr="00EF6CDA" w:rsidRDefault="003906F7" w:rsidP="003906F7">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 </w:t>
      </w:r>
      <w:proofErr w:type="gramStart"/>
      <w:r w:rsidRPr="00EF6CDA">
        <w:rPr>
          <w:rFonts w:ascii="Times New Roman" w:eastAsia="Times New Roman" w:hAnsi="Times New Roman"/>
          <w:sz w:val="20"/>
          <w:szCs w:val="20"/>
          <w:lang w:eastAsia="ru-RU"/>
        </w:rPr>
        <w:t>п</w:t>
      </w:r>
      <w:proofErr w:type="gramEnd"/>
      <w:r w:rsidRPr="00EF6CDA">
        <w:rPr>
          <w:rFonts w:ascii="Times New Roman" w:eastAsia="Times New Roman" w:hAnsi="Times New Roman"/>
          <w:sz w:val="20"/>
          <w:szCs w:val="20"/>
          <w:lang w:eastAsia="ru-RU"/>
        </w:rPr>
        <w:t xml:space="preserve">ідвищення рівня дотримання платниками податків податкових обов’язків із використанням підходу, що базується на оцінці податкових ризиків; </w:t>
      </w:r>
    </w:p>
    <w:p w:rsidR="003906F7" w:rsidRPr="00EF6CDA" w:rsidRDefault="003906F7" w:rsidP="003906F7">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визначення причин виникнення податкових ризиків платників податкі</w:t>
      </w:r>
      <w:proofErr w:type="gramStart"/>
      <w:r w:rsidRPr="00EF6CDA">
        <w:rPr>
          <w:rFonts w:ascii="Times New Roman" w:eastAsia="Times New Roman" w:hAnsi="Times New Roman"/>
          <w:sz w:val="20"/>
          <w:szCs w:val="20"/>
          <w:lang w:eastAsia="ru-RU"/>
        </w:rPr>
        <w:t>в</w:t>
      </w:r>
      <w:proofErr w:type="gramEnd"/>
      <w:r w:rsidRPr="00EF6CDA">
        <w:rPr>
          <w:rFonts w:ascii="Times New Roman" w:eastAsia="Times New Roman" w:hAnsi="Times New Roman"/>
          <w:sz w:val="20"/>
          <w:szCs w:val="20"/>
          <w:lang w:eastAsia="ru-RU"/>
        </w:rPr>
        <w:t xml:space="preserve">; </w:t>
      </w:r>
    </w:p>
    <w:p w:rsidR="003906F7" w:rsidRPr="00EF6CDA" w:rsidRDefault="003906F7" w:rsidP="003906F7">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 ідентифікація, аналіз та оцінювання податкових ризиків платників податків, визначення заходів впливу (способів реагування) щодо цих ризиків, які здійснюються за наявності </w:t>
      </w:r>
      <w:proofErr w:type="gramStart"/>
      <w:r w:rsidRPr="00EF6CDA">
        <w:rPr>
          <w:rFonts w:ascii="Times New Roman" w:eastAsia="Times New Roman" w:hAnsi="Times New Roman"/>
          <w:sz w:val="20"/>
          <w:szCs w:val="20"/>
          <w:lang w:eastAsia="ru-RU"/>
        </w:rPr>
        <w:t>п</w:t>
      </w:r>
      <w:proofErr w:type="gramEnd"/>
      <w:r w:rsidRPr="00EF6CDA">
        <w:rPr>
          <w:rFonts w:ascii="Times New Roman" w:eastAsia="Times New Roman" w:hAnsi="Times New Roman"/>
          <w:sz w:val="20"/>
          <w:szCs w:val="20"/>
          <w:lang w:eastAsia="ru-RU"/>
        </w:rPr>
        <w:t xml:space="preserve">ідстав, у межах та спосіб, що визначені Податковим кодексом України та іншими актами законодавства, з урахуванням наявності фінансових, матеріально-технічних, людських та інших ресурсів ДПС для </w:t>
      </w:r>
      <w:proofErr w:type="gramStart"/>
      <w:r w:rsidRPr="00EF6CDA">
        <w:rPr>
          <w:rFonts w:ascii="Times New Roman" w:eastAsia="Times New Roman" w:hAnsi="Times New Roman"/>
          <w:sz w:val="20"/>
          <w:szCs w:val="20"/>
          <w:lang w:eastAsia="ru-RU"/>
        </w:rPr>
        <w:t>м</w:t>
      </w:r>
      <w:proofErr w:type="gramEnd"/>
      <w:r w:rsidRPr="00EF6CDA">
        <w:rPr>
          <w:rFonts w:ascii="Times New Roman" w:eastAsia="Times New Roman" w:hAnsi="Times New Roman"/>
          <w:sz w:val="20"/>
          <w:szCs w:val="20"/>
          <w:lang w:eastAsia="ru-RU"/>
        </w:rPr>
        <w:t xml:space="preserve">інімізації таких податкових ризиків платників податків з огляду на їх вагомість; </w:t>
      </w:r>
    </w:p>
    <w:p w:rsidR="003906F7" w:rsidRPr="00EF6CDA" w:rsidRDefault="003906F7" w:rsidP="003906F7">
      <w:pPr>
        <w:spacing w:after="0" w:line="240" w:lineRule="auto"/>
        <w:jc w:val="both"/>
        <w:rPr>
          <w:rFonts w:ascii="Times New Roman" w:eastAsia="Times New Roman" w:hAnsi="Times New Roman"/>
          <w:sz w:val="20"/>
          <w:szCs w:val="20"/>
          <w:lang w:eastAsia="ru-RU"/>
        </w:rPr>
      </w:pPr>
      <w:r w:rsidRPr="00EF6CDA">
        <w:rPr>
          <w:rFonts w:ascii="Times New Roman" w:eastAsia="Times New Roman" w:hAnsi="Times New Roman"/>
          <w:sz w:val="20"/>
          <w:szCs w:val="20"/>
          <w:lang w:eastAsia="ru-RU"/>
        </w:rPr>
        <w:t xml:space="preserve">- впровадження диференційованих </w:t>
      </w:r>
      <w:proofErr w:type="gramStart"/>
      <w:r w:rsidRPr="00EF6CDA">
        <w:rPr>
          <w:rFonts w:ascii="Times New Roman" w:eastAsia="Times New Roman" w:hAnsi="Times New Roman"/>
          <w:sz w:val="20"/>
          <w:szCs w:val="20"/>
          <w:lang w:eastAsia="ru-RU"/>
        </w:rPr>
        <w:t>п</w:t>
      </w:r>
      <w:proofErr w:type="gramEnd"/>
      <w:r w:rsidRPr="00EF6CDA">
        <w:rPr>
          <w:rFonts w:ascii="Times New Roman" w:eastAsia="Times New Roman" w:hAnsi="Times New Roman"/>
          <w:sz w:val="20"/>
          <w:szCs w:val="20"/>
          <w:lang w:eastAsia="ru-RU"/>
        </w:rPr>
        <w:t xml:space="preserve">ідходів до управління податковими ризиками на основі вагомості ризику, визначеної відповідно до методики. </w:t>
      </w:r>
    </w:p>
    <w:p w:rsidR="003906F7" w:rsidRPr="003906F7" w:rsidRDefault="003906F7" w:rsidP="003D04C7">
      <w:pPr>
        <w:pStyle w:val="20"/>
        <w:shd w:val="clear" w:color="auto" w:fill="auto"/>
        <w:spacing w:before="0" w:line="240" w:lineRule="auto"/>
        <w:ind w:firstLine="560"/>
        <w:rPr>
          <w:rFonts w:eastAsia="Calibri" w:cs="Times New Roman"/>
          <w:sz w:val="20"/>
          <w:szCs w:val="20"/>
        </w:rPr>
      </w:pPr>
    </w:p>
    <w:p w:rsidR="003906F7" w:rsidRPr="00521AE2" w:rsidRDefault="003906F7" w:rsidP="003906F7">
      <w:pPr>
        <w:spacing w:after="0" w:line="240" w:lineRule="auto"/>
        <w:outlineLvl w:val="0"/>
        <w:rPr>
          <w:rFonts w:ascii="Times New Roman" w:eastAsia="Times New Roman" w:hAnsi="Times New Roman"/>
          <w:b/>
          <w:bCs/>
          <w:kern w:val="36"/>
          <w:sz w:val="20"/>
          <w:szCs w:val="20"/>
          <w:lang w:eastAsia="ru-RU"/>
        </w:rPr>
      </w:pPr>
      <w:r w:rsidRPr="00521AE2">
        <w:rPr>
          <w:rFonts w:ascii="Times New Roman" w:eastAsia="Times New Roman" w:hAnsi="Times New Roman"/>
          <w:b/>
          <w:bCs/>
          <w:kern w:val="36"/>
          <w:sz w:val="20"/>
          <w:szCs w:val="20"/>
          <w:lang w:eastAsia="ru-RU"/>
        </w:rPr>
        <w:t>Щодо трудових договорів (угод) за сумісництвом</w:t>
      </w:r>
    </w:p>
    <w:p w:rsidR="003906F7" w:rsidRPr="00521AE2" w:rsidRDefault="003906F7" w:rsidP="003906F7">
      <w:pPr>
        <w:spacing w:after="0" w:line="240" w:lineRule="auto"/>
        <w:jc w:val="both"/>
        <w:rPr>
          <w:rFonts w:ascii="Times New Roman" w:eastAsia="Times New Roman" w:hAnsi="Times New Roman"/>
          <w:sz w:val="20"/>
          <w:szCs w:val="20"/>
          <w:lang w:eastAsia="ru-RU"/>
        </w:rPr>
      </w:pPr>
      <w:r w:rsidRPr="00521AE2">
        <w:rPr>
          <w:rFonts w:ascii="Times New Roman" w:eastAsia="Times New Roman" w:hAnsi="Times New Roman"/>
          <w:sz w:val="20"/>
          <w:szCs w:val="20"/>
          <w:lang w:eastAsia="ru-RU"/>
        </w:rPr>
        <w:t>Головне управління ДПС у Дніпропетровській області повідомля</w:t>
      </w:r>
      <w:proofErr w:type="gramStart"/>
      <w:r w:rsidRPr="00521AE2">
        <w:rPr>
          <w:rFonts w:ascii="Times New Roman" w:eastAsia="Times New Roman" w:hAnsi="Times New Roman"/>
          <w:sz w:val="20"/>
          <w:szCs w:val="20"/>
          <w:lang w:eastAsia="ru-RU"/>
        </w:rPr>
        <w:t>є.</w:t>
      </w:r>
      <w:proofErr w:type="gramEnd"/>
      <w:r w:rsidRPr="00521AE2">
        <w:rPr>
          <w:rFonts w:ascii="Times New Roman" w:eastAsia="Times New Roman" w:hAnsi="Times New Roman"/>
          <w:sz w:val="20"/>
          <w:szCs w:val="20"/>
          <w:lang w:eastAsia="ru-RU"/>
        </w:rPr>
        <w:t xml:space="preserve"> </w:t>
      </w:r>
    </w:p>
    <w:p w:rsidR="003906F7" w:rsidRPr="00521AE2" w:rsidRDefault="003906F7" w:rsidP="003906F7">
      <w:pPr>
        <w:spacing w:after="0" w:line="240" w:lineRule="auto"/>
        <w:jc w:val="both"/>
        <w:rPr>
          <w:rFonts w:ascii="Times New Roman" w:eastAsia="Times New Roman" w:hAnsi="Times New Roman"/>
          <w:sz w:val="20"/>
          <w:szCs w:val="20"/>
          <w:lang w:eastAsia="ru-RU"/>
        </w:rPr>
      </w:pPr>
      <w:r w:rsidRPr="00521AE2">
        <w:rPr>
          <w:rFonts w:ascii="Times New Roman" w:eastAsia="Times New Roman" w:hAnsi="Times New Roman"/>
          <w:sz w:val="20"/>
          <w:szCs w:val="20"/>
          <w:lang w:eastAsia="ru-RU"/>
        </w:rPr>
        <w:t xml:space="preserve">Відповідно до статті 43 Конституції України кожен має право на працю, що включає можливість заробляти собі на життя працею, яку </w:t>
      </w:r>
      <w:proofErr w:type="gramStart"/>
      <w:r w:rsidRPr="00521AE2">
        <w:rPr>
          <w:rFonts w:ascii="Times New Roman" w:eastAsia="Times New Roman" w:hAnsi="Times New Roman"/>
          <w:sz w:val="20"/>
          <w:szCs w:val="20"/>
          <w:lang w:eastAsia="ru-RU"/>
        </w:rPr>
        <w:t>в</w:t>
      </w:r>
      <w:proofErr w:type="gramEnd"/>
      <w:r w:rsidRPr="00521AE2">
        <w:rPr>
          <w:rFonts w:ascii="Times New Roman" w:eastAsia="Times New Roman" w:hAnsi="Times New Roman"/>
          <w:sz w:val="20"/>
          <w:szCs w:val="20"/>
          <w:lang w:eastAsia="ru-RU"/>
        </w:rPr>
        <w:t xml:space="preserve">ін вільно обирає або на яку вільно погоджується. </w:t>
      </w:r>
    </w:p>
    <w:p w:rsidR="003906F7" w:rsidRPr="00521AE2" w:rsidRDefault="003906F7" w:rsidP="003906F7">
      <w:pPr>
        <w:spacing w:after="0" w:line="240" w:lineRule="auto"/>
        <w:jc w:val="both"/>
        <w:rPr>
          <w:rFonts w:ascii="Times New Roman" w:eastAsia="Times New Roman" w:hAnsi="Times New Roman"/>
          <w:sz w:val="20"/>
          <w:szCs w:val="20"/>
          <w:lang w:eastAsia="ru-RU"/>
        </w:rPr>
      </w:pPr>
      <w:r w:rsidRPr="00521AE2">
        <w:rPr>
          <w:rFonts w:ascii="Times New Roman" w:eastAsia="Times New Roman" w:hAnsi="Times New Roman"/>
          <w:sz w:val="20"/>
          <w:szCs w:val="20"/>
          <w:lang w:eastAsia="ru-RU"/>
        </w:rPr>
        <w:t xml:space="preserve">Згідно з ч. 2 ст. 21 Кодексу законів про працю України (далі – КЗпП) працівник має право реалізувати свої здібності до продуктивної і творчої праці шляхом укладення трудового договору на одному або одночасно на декількох </w:t>
      </w:r>
      <w:proofErr w:type="gramStart"/>
      <w:r w:rsidRPr="00521AE2">
        <w:rPr>
          <w:rFonts w:ascii="Times New Roman" w:eastAsia="Times New Roman" w:hAnsi="Times New Roman"/>
          <w:sz w:val="20"/>
          <w:szCs w:val="20"/>
          <w:lang w:eastAsia="ru-RU"/>
        </w:rPr>
        <w:t>п</w:t>
      </w:r>
      <w:proofErr w:type="gramEnd"/>
      <w:r w:rsidRPr="00521AE2">
        <w:rPr>
          <w:rFonts w:ascii="Times New Roman" w:eastAsia="Times New Roman" w:hAnsi="Times New Roman"/>
          <w:sz w:val="20"/>
          <w:szCs w:val="20"/>
          <w:lang w:eastAsia="ru-RU"/>
        </w:rPr>
        <w:t xml:space="preserve">ідприємствах, в установах, організаціях, якщо інше не передбачено законодавством, колективним договором або угодою сторін. </w:t>
      </w:r>
    </w:p>
    <w:p w:rsidR="003906F7" w:rsidRPr="00521AE2" w:rsidRDefault="003906F7" w:rsidP="003906F7">
      <w:pPr>
        <w:spacing w:after="0" w:line="240" w:lineRule="auto"/>
        <w:jc w:val="both"/>
        <w:rPr>
          <w:rFonts w:ascii="Times New Roman" w:eastAsia="Times New Roman" w:hAnsi="Times New Roman"/>
          <w:sz w:val="20"/>
          <w:szCs w:val="20"/>
          <w:lang w:eastAsia="ru-RU"/>
        </w:rPr>
      </w:pPr>
      <w:r w:rsidRPr="00521AE2">
        <w:rPr>
          <w:rFonts w:ascii="Times New Roman" w:eastAsia="Times New Roman" w:hAnsi="Times New Roman"/>
          <w:sz w:val="20"/>
          <w:szCs w:val="20"/>
          <w:lang w:eastAsia="ru-RU"/>
        </w:rPr>
        <w:t xml:space="preserve">Це дозволяє працівникам, крім основного трудового договору, додатково укладати трудові договори (угоди) за сумісництвом. </w:t>
      </w:r>
    </w:p>
    <w:p w:rsidR="003906F7" w:rsidRPr="00521AE2" w:rsidRDefault="003906F7" w:rsidP="003906F7">
      <w:pPr>
        <w:spacing w:after="0" w:line="240" w:lineRule="auto"/>
        <w:jc w:val="both"/>
        <w:rPr>
          <w:rFonts w:ascii="Times New Roman" w:eastAsia="Times New Roman" w:hAnsi="Times New Roman"/>
          <w:sz w:val="20"/>
          <w:szCs w:val="20"/>
          <w:lang w:eastAsia="ru-RU"/>
        </w:rPr>
      </w:pPr>
      <w:r w:rsidRPr="00521AE2">
        <w:rPr>
          <w:rFonts w:ascii="Times New Roman" w:eastAsia="Times New Roman" w:hAnsi="Times New Roman"/>
          <w:sz w:val="20"/>
          <w:szCs w:val="20"/>
          <w:lang w:eastAsia="ru-RU"/>
        </w:rPr>
        <w:t>Нагадуємо, що постановою Кабінету Міні</w:t>
      </w:r>
      <w:proofErr w:type="gramStart"/>
      <w:r w:rsidRPr="00521AE2">
        <w:rPr>
          <w:rFonts w:ascii="Times New Roman" w:eastAsia="Times New Roman" w:hAnsi="Times New Roman"/>
          <w:sz w:val="20"/>
          <w:szCs w:val="20"/>
          <w:lang w:eastAsia="ru-RU"/>
        </w:rPr>
        <w:t>стр</w:t>
      </w:r>
      <w:proofErr w:type="gramEnd"/>
      <w:r w:rsidRPr="00521AE2">
        <w:rPr>
          <w:rFonts w:ascii="Times New Roman" w:eastAsia="Times New Roman" w:hAnsi="Times New Roman"/>
          <w:sz w:val="20"/>
          <w:szCs w:val="20"/>
          <w:lang w:eastAsia="ru-RU"/>
        </w:rPr>
        <w:t xml:space="preserve">ів України від 22 листопада 2022 року № 1306 «Про визнання такими, що втратили чинність, деяких постанов Кабінету Міністрів України з питань роботи за сумісництвом працівників державних підприємств, установ і організацій» визнано такими, що втратили чинність, а саме:  </w:t>
      </w:r>
    </w:p>
    <w:p w:rsidR="003906F7" w:rsidRPr="00521AE2" w:rsidRDefault="003906F7" w:rsidP="003906F7">
      <w:pPr>
        <w:spacing w:after="0" w:line="240" w:lineRule="auto"/>
        <w:jc w:val="both"/>
        <w:rPr>
          <w:rFonts w:ascii="Times New Roman" w:eastAsia="Times New Roman" w:hAnsi="Times New Roman"/>
          <w:sz w:val="20"/>
          <w:szCs w:val="20"/>
          <w:lang w:eastAsia="ru-RU"/>
        </w:rPr>
      </w:pPr>
      <w:r w:rsidRPr="00521AE2">
        <w:rPr>
          <w:rFonts w:ascii="Times New Roman" w:eastAsia="Times New Roman" w:hAnsi="Times New Roman"/>
          <w:sz w:val="20"/>
          <w:szCs w:val="20"/>
          <w:lang w:eastAsia="ru-RU"/>
        </w:rPr>
        <w:t>- постанову Кабінету Міні</w:t>
      </w:r>
      <w:proofErr w:type="gramStart"/>
      <w:r w:rsidRPr="00521AE2">
        <w:rPr>
          <w:rFonts w:ascii="Times New Roman" w:eastAsia="Times New Roman" w:hAnsi="Times New Roman"/>
          <w:sz w:val="20"/>
          <w:szCs w:val="20"/>
          <w:lang w:eastAsia="ru-RU"/>
        </w:rPr>
        <w:t>стр</w:t>
      </w:r>
      <w:proofErr w:type="gramEnd"/>
      <w:r w:rsidRPr="00521AE2">
        <w:rPr>
          <w:rFonts w:ascii="Times New Roman" w:eastAsia="Times New Roman" w:hAnsi="Times New Roman"/>
          <w:sz w:val="20"/>
          <w:szCs w:val="20"/>
          <w:lang w:eastAsia="ru-RU"/>
        </w:rPr>
        <w:t xml:space="preserve">ів України від 3 квітня 1993 року № 245 «Про роботу за сумісництвом працівників державних підприємств, установ і організацій»; </w:t>
      </w:r>
    </w:p>
    <w:p w:rsidR="003906F7" w:rsidRPr="00521AE2" w:rsidRDefault="003906F7" w:rsidP="003906F7">
      <w:pPr>
        <w:spacing w:after="0" w:line="240" w:lineRule="auto"/>
        <w:jc w:val="both"/>
        <w:rPr>
          <w:rFonts w:ascii="Times New Roman" w:eastAsia="Times New Roman" w:hAnsi="Times New Roman"/>
          <w:sz w:val="20"/>
          <w:szCs w:val="20"/>
          <w:lang w:eastAsia="ru-RU"/>
        </w:rPr>
      </w:pPr>
      <w:r w:rsidRPr="00521AE2">
        <w:rPr>
          <w:rFonts w:ascii="Times New Roman" w:eastAsia="Times New Roman" w:hAnsi="Times New Roman"/>
          <w:sz w:val="20"/>
          <w:szCs w:val="20"/>
          <w:lang w:eastAsia="ru-RU"/>
        </w:rPr>
        <w:t>- постанову Кабінету Міні</w:t>
      </w:r>
      <w:proofErr w:type="gramStart"/>
      <w:r w:rsidRPr="00521AE2">
        <w:rPr>
          <w:rFonts w:ascii="Times New Roman" w:eastAsia="Times New Roman" w:hAnsi="Times New Roman"/>
          <w:sz w:val="20"/>
          <w:szCs w:val="20"/>
          <w:lang w:eastAsia="ru-RU"/>
        </w:rPr>
        <w:t>стр</w:t>
      </w:r>
      <w:proofErr w:type="gramEnd"/>
      <w:r w:rsidRPr="00521AE2">
        <w:rPr>
          <w:rFonts w:ascii="Times New Roman" w:eastAsia="Times New Roman" w:hAnsi="Times New Roman"/>
          <w:sz w:val="20"/>
          <w:szCs w:val="20"/>
          <w:lang w:eastAsia="ru-RU"/>
        </w:rPr>
        <w:t xml:space="preserve">ів України від 4 березня 2015 року № 81 «Про роботу за сумісництвом працівників державних підприємств, установ і організацій, які переміщуються з районів проведення антитерористичної операції». </w:t>
      </w:r>
    </w:p>
    <w:p w:rsidR="003906F7" w:rsidRPr="00521AE2" w:rsidRDefault="003906F7" w:rsidP="003906F7">
      <w:pPr>
        <w:spacing w:after="0" w:line="240" w:lineRule="auto"/>
        <w:jc w:val="both"/>
        <w:rPr>
          <w:rFonts w:ascii="Times New Roman" w:eastAsia="Times New Roman" w:hAnsi="Times New Roman"/>
          <w:sz w:val="20"/>
          <w:szCs w:val="20"/>
          <w:lang w:eastAsia="ru-RU"/>
        </w:rPr>
      </w:pPr>
      <w:r w:rsidRPr="00521AE2">
        <w:rPr>
          <w:rFonts w:ascii="Times New Roman" w:eastAsia="Times New Roman" w:hAnsi="Times New Roman"/>
          <w:sz w:val="20"/>
          <w:szCs w:val="20"/>
          <w:lang w:eastAsia="ru-RU"/>
        </w:rPr>
        <w:lastRenderedPageBreak/>
        <w:t xml:space="preserve">Наразі оплата праці за сумісництвом регулюється КЗпП. </w:t>
      </w:r>
    </w:p>
    <w:p w:rsidR="003906F7" w:rsidRPr="00521AE2" w:rsidRDefault="003906F7" w:rsidP="003906F7">
      <w:pPr>
        <w:spacing w:after="0" w:line="240" w:lineRule="auto"/>
        <w:jc w:val="both"/>
        <w:rPr>
          <w:rFonts w:ascii="Times New Roman" w:eastAsia="Times New Roman" w:hAnsi="Times New Roman"/>
          <w:sz w:val="20"/>
          <w:szCs w:val="20"/>
          <w:lang w:eastAsia="ru-RU"/>
        </w:rPr>
      </w:pPr>
      <w:r w:rsidRPr="00521AE2">
        <w:rPr>
          <w:rFonts w:ascii="Times New Roman" w:eastAsia="Times New Roman" w:hAnsi="Times New Roman"/>
          <w:sz w:val="20"/>
          <w:szCs w:val="20"/>
          <w:lang w:eastAsia="ru-RU"/>
        </w:rPr>
        <w:t>Згідно із вимогами ст. 102</w:t>
      </w:r>
      <w:r w:rsidRPr="00521AE2">
        <w:rPr>
          <w:rFonts w:ascii="Times New Roman" w:eastAsia="Times New Roman" w:hAnsi="Times New Roman"/>
          <w:sz w:val="20"/>
          <w:szCs w:val="20"/>
          <w:vertAlign w:val="superscript"/>
          <w:lang w:eastAsia="ru-RU"/>
        </w:rPr>
        <w:t>1</w:t>
      </w:r>
      <w:r w:rsidRPr="00521AE2">
        <w:rPr>
          <w:rFonts w:ascii="Times New Roman" w:eastAsia="Times New Roman" w:hAnsi="Times New Roman"/>
          <w:sz w:val="20"/>
          <w:szCs w:val="20"/>
          <w:lang w:eastAsia="ru-RU"/>
        </w:rPr>
        <w:t xml:space="preserve"> КЗпП та ст. 19 Закону України «Про оплату праці» сумісництвом вважається виконання працівником, крім основної, іншої оплачуваної роботи на умовах трудового договору у вільний від основної роботи час на тому самому або іншому </w:t>
      </w:r>
      <w:proofErr w:type="gramStart"/>
      <w:r w:rsidRPr="00521AE2">
        <w:rPr>
          <w:rFonts w:ascii="Times New Roman" w:eastAsia="Times New Roman" w:hAnsi="Times New Roman"/>
          <w:sz w:val="20"/>
          <w:szCs w:val="20"/>
          <w:lang w:eastAsia="ru-RU"/>
        </w:rPr>
        <w:t>п</w:t>
      </w:r>
      <w:proofErr w:type="gramEnd"/>
      <w:r w:rsidRPr="00521AE2">
        <w:rPr>
          <w:rFonts w:ascii="Times New Roman" w:eastAsia="Times New Roman" w:hAnsi="Times New Roman"/>
          <w:sz w:val="20"/>
          <w:szCs w:val="20"/>
          <w:lang w:eastAsia="ru-RU"/>
        </w:rPr>
        <w:t xml:space="preserve">ідприємстві, в установі, організації або у роботодавця – фізичної особи. </w:t>
      </w:r>
    </w:p>
    <w:p w:rsidR="003906F7" w:rsidRPr="00521AE2" w:rsidRDefault="003906F7" w:rsidP="003906F7">
      <w:pPr>
        <w:spacing w:after="0" w:line="240" w:lineRule="auto"/>
        <w:jc w:val="both"/>
        <w:rPr>
          <w:rFonts w:ascii="Times New Roman" w:eastAsia="Times New Roman" w:hAnsi="Times New Roman"/>
          <w:sz w:val="20"/>
          <w:szCs w:val="20"/>
          <w:lang w:eastAsia="ru-RU"/>
        </w:rPr>
      </w:pPr>
      <w:r w:rsidRPr="00521AE2">
        <w:rPr>
          <w:rFonts w:ascii="Times New Roman" w:eastAsia="Times New Roman" w:hAnsi="Times New Roman"/>
          <w:sz w:val="20"/>
          <w:szCs w:val="20"/>
          <w:lang w:eastAsia="ru-RU"/>
        </w:rPr>
        <w:t xml:space="preserve">Працівники, які працюють за сумісництвом, одержують заробітну плату за фактично виконану роботу. </w:t>
      </w:r>
    </w:p>
    <w:p w:rsidR="003906F7" w:rsidRPr="00521AE2" w:rsidRDefault="003906F7" w:rsidP="003906F7">
      <w:pPr>
        <w:spacing w:after="0" w:line="240" w:lineRule="auto"/>
        <w:jc w:val="both"/>
        <w:rPr>
          <w:rFonts w:ascii="Times New Roman" w:eastAsia="Times New Roman" w:hAnsi="Times New Roman"/>
          <w:sz w:val="20"/>
          <w:szCs w:val="20"/>
          <w:lang w:eastAsia="ru-RU"/>
        </w:rPr>
      </w:pPr>
      <w:r w:rsidRPr="00521AE2">
        <w:rPr>
          <w:rFonts w:ascii="Times New Roman" w:eastAsia="Times New Roman" w:hAnsi="Times New Roman"/>
          <w:sz w:val="20"/>
          <w:szCs w:val="20"/>
          <w:lang w:eastAsia="ru-RU"/>
        </w:rPr>
        <w:t xml:space="preserve">Додатково повідомляємо, що особа не може виконувати свої трудові обов’язки одночасно (в одні й </w:t>
      </w:r>
      <w:proofErr w:type="gramStart"/>
      <w:r w:rsidRPr="00521AE2">
        <w:rPr>
          <w:rFonts w:ascii="Times New Roman" w:eastAsia="Times New Roman" w:hAnsi="Times New Roman"/>
          <w:sz w:val="20"/>
          <w:szCs w:val="20"/>
          <w:lang w:eastAsia="ru-RU"/>
        </w:rPr>
        <w:t>ті ж</w:t>
      </w:r>
      <w:proofErr w:type="gramEnd"/>
      <w:r w:rsidRPr="00521AE2">
        <w:rPr>
          <w:rFonts w:ascii="Times New Roman" w:eastAsia="Times New Roman" w:hAnsi="Times New Roman"/>
          <w:sz w:val="20"/>
          <w:szCs w:val="20"/>
          <w:lang w:eastAsia="ru-RU"/>
        </w:rPr>
        <w:t xml:space="preserve"> години) за основним місцем роботи і місцем роботи за сумісництвом.  </w:t>
      </w:r>
    </w:p>
    <w:p w:rsidR="003906F7" w:rsidRDefault="003906F7" w:rsidP="003D04C7">
      <w:pPr>
        <w:pStyle w:val="20"/>
        <w:shd w:val="clear" w:color="auto" w:fill="auto"/>
        <w:spacing w:before="0" w:line="240" w:lineRule="auto"/>
        <w:ind w:firstLine="560"/>
        <w:rPr>
          <w:rFonts w:eastAsia="Calibri" w:cs="Times New Roman"/>
          <w:sz w:val="20"/>
          <w:szCs w:val="20"/>
          <w:lang w:val="uk-UA"/>
        </w:rPr>
      </w:pPr>
    </w:p>
    <w:p w:rsidR="008E3E82" w:rsidRPr="008E3E82" w:rsidRDefault="008E3E82" w:rsidP="008E3E82">
      <w:pPr>
        <w:spacing w:after="0" w:line="240" w:lineRule="auto"/>
        <w:outlineLvl w:val="0"/>
        <w:rPr>
          <w:rFonts w:ascii="Times New Roman" w:eastAsia="Times New Roman" w:hAnsi="Times New Roman"/>
          <w:b/>
          <w:bCs/>
          <w:kern w:val="36"/>
          <w:sz w:val="20"/>
          <w:szCs w:val="20"/>
          <w:lang w:val="uk-UA" w:eastAsia="ru-RU"/>
        </w:rPr>
      </w:pPr>
      <w:r>
        <w:rPr>
          <w:rFonts w:ascii="Times New Roman" w:eastAsia="Times New Roman" w:hAnsi="Times New Roman"/>
          <w:b/>
          <w:bCs/>
          <w:kern w:val="36"/>
          <w:sz w:val="20"/>
          <w:szCs w:val="20"/>
          <w:lang w:val="uk-UA" w:eastAsia="ru-RU"/>
        </w:rPr>
        <w:t>Б</w:t>
      </w:r>
      <w:r w:rsidRPr="008E3E82">
        <w:rPr>
          <w:rFonts w:ascii="Times New Roman" w:eastAsia="Times New Roman" w:hAnsi="Times New Roman"/>
          <w:b/>
          <w:bCs/>
          <w:kern w:val="36"/>
          <w:sz w:val="20"/>
          <w:szCs w:val="20"/>
          <w:lang w:val="uk-UA" w:eastAsia="ru-RU"/>
        </w:rPr>
        <w:t>езбар’єрн</w:t>
      </w:r>
      <w:r>
        <w:rPr>
          <w:rFonts w:ascii="Times New Roman" w:eastAsia="Times New Roman" w:hAnsi="Times New Roman"/>
          <w:b/>
          <w:bCs/>
          <w:kern w:val="36"/>
          <w:sz w:val="20"/>
          <w:szCs w:val="20"/>
          <w:lang w:val="uk-UA" w:eastAsia="ru-RU"/>
        </w:rPr>
        <w:t>ість:</w:t>
      </w:r>
      <w:r w:rsidRPr="008E3E82">
        <w:rPr>
          <w:rFonts w:ascii="Times New Roman" w:eastAsia="Times New Roman" w:hAnsi="Times New Roman"/>
          <w:b/>
          <w:bCs/>
          <w:kern w:val="36"/>
          <w:sz w:val="20"/>
          <w:szCs w:val="20"/>
          <w:lang w:val="uk-UA" w:eastAsia="ru-RU"/>
        </w:rPr>
        <w:t xml:space="preserve"> поняття та напрями </w:t>
      </w:r>
    </w:p>
    <w:p w:rsidR="008E3E82" w:rsidRPr="008E3E82" w:rsidRDefault="008E3E82" w:rsidP="008E3E82">
      <w:pPr>
        <w:spacing w:after="0" w:line="240" w:lineRule="auto"/>
        <w:jc w:val="both"/>
        <w:rPr>
          <w:rFonts w:ascii="Times New Roman" w:eastAsia="Times New Roman" w:hAnsi="Times New Roman"/>
          <w:sz w:val="20"/>
          <w:szCs w:val="20"/>
          <w:lang w:val="uk-UA" w:eastAsia="ru-RU"/>
        </w:rPr>
      </w:pPr>
      <w:r w:rsidRPr="008E3E82">
        <w:rPr>
          <w:rFonts w:ascii="Times New Roman" w:eastAsia="Times New Roman" w:hAnsi="Times New Roman"/>
          <w:sz w:val="20"/>
          <w:szCs w:val="20"/>
          <w:lang w:val="uk-UA" w:eastAsia="ru-RU"/>
        </w:rPr>
        <w:t xml:space="preserve">Головне управління ДПС у Дніпропетровській області повідомляє, що розпорядженням Кабінету Міністрів України від 14 квітня 2021 року № 366-р схвалено Національну стратегію із створення безбар’єрного простору в Україні на період до 2030 року (із змінами) (Стратегія). Ця Стратегія розроблена відповідно до принципів та інструментів методології управління, орієнтованого на результат, спрямована на сталий, інклюзивний розвиток і забезпечення доступності та людиноцентричності у всіх сферах життєдіяльності суспільства, розв’язання наявних проблем та задоволення потреб різних суспільних груп шляхом виконання визначених завдань та досягнення поставлених цілей. </w:t>
      </w:r>
    </w:p>
    <w:p w:rsidR="008E3E82" w:rsidRPr="00AF7910" w:rsidRDefault="008E3E82" w:rsidP="008E3E82">
      <w:pPr>
        <w:spacing w:after="0" w:line="240" w:lineRule="auto"/>
        <w:jc w:val="both"/>
        <w:rPr>
          <w:rFonts w:ascii="Times New Roman" w:eastAsia="Times New Roman" w:hAnsi="Times New Roman"/>
          <w:sz w:val="20"/>
          <w:szCs w:val="20"/>
          <w:lang w:eastAsia="ru-RU"/>
        </w:rPr>
      </w:pPr>
      <w:r w:rsidRPr="00AF7910">
        <w:rPr>
          <w:rFonts w:ascii="Times New Roman" w:eastAsia="Times New Roman" w:hAnsi="Times New Roman"/>
          <w:sz w:val="20"/>
          <w:szCs w:val="20"/>
          <w:lang w:eastAsia="ru-RU"/>
        </w:rPr>
        <w:t xml:space="preserve">Інформуємо </w:t>
      </w:r>
      <w:proofErr w:type="gramStart"/>
      <w:r w:rsidRPr="00AF7910">
        <w:rPr>
          <w:rFonts w:ascii="Times New Roman" w:eastAsia="Times New Roman" w:hAnsi="Times New Roman"/>
          <w:sz w:val="20"/>
          <w:szCs w:val="20"/>
          <w:lang w:eastAsia="ru-RU"/>
        </w:rPr>
        <w:t>про</w:t>
      </w:r>
      <w:proofErr w:type="gramEnd"/>
      <w:r w:rsidRPr="00AF7910">
        <w:rPr>
          <w:rFonts w:ascii="Times New Roman" w:eastAsia="Times New Roman" w:hAnsi="Times New Roman"/>
          <w:sz w:val="20"/>
          <w:szCs w:val="20"/>
          <w:lang w:eastAsia="ru-RU"/>
        </w:rPr>
        <w:t xml:space="preserve"> такі поняття та напрями безбар’єрності. </w:t>
      </w:r>
    </w:p>
    <w:p w:rsidR="008E3E82" w:rsidRPr="00AF7910" w:rsidRDefault="008E3E82" w:rsidP="008E3E82">
      <w:pPr>
        <w:spacing w:after="0" w:line="240" w:lineRule="auto"/>
        <w:jc w:val="both"/>
        <w:rPr>
          <w:rFonts w:ascii="Times New Roman" w:eastAsia="Times New Roman" w:hAnsi="Times New Roman"/>
          <w:sz w:val="20"/>
          <w:szCs w:val="20"/>
          <w:lang w:eastAsia="ru-RU"/>
        </w:rPr>
      </w:pPr>
      <w:r w:rsidRPr="00AF7910">
        <w:rPr>
          <w:rFonts w:ascii="Times New Roman" w:eastAsia="Times New Roman" w:hAnsi="Times New Roman"/>
          <w:sz w:val="20"/>
          <w:szCs w:val="20"/>
          <w:lang w:eastAsia="ru-RU"/>
        </w:rPr>
        <w:t xml:space="preserve">► Безбар’єрність </w:t>
      </w:r>
    </w:p>
    <w:p w:rsidR="008E3E82" w:rsidRPr="00AF7910" w:rsidRDefault="008E3E82" w:rsidP="008E3E82">
      <w:pPr>
        <w:spacing w:after="0" w:line="240" w:lineRule="auto"/>
        <w:jc w:val="both"/>
        <w:rPr>
          <w:rFonts w:ascii="Times New Roman" w:eastAsia="Times New Roman" w:hAnsi="Times New Roman"/>
          <w:sz w:val="20"/>
          <w:szCs w:val="20"/>
          <w:lang w:eastAsia="ru-RU"/>
        </w:rPr>
      </w:pPr>
      <w:r w:rsidRPr="00AF7910">
        <w:rPr>
          <w:rFonts w:ascii="Times New Roman" w:eastAsia="Times New Roman" w:hAnsi="Times New Roman"/>
          <w:sz w:val="20"/>
          <w:szCs w:val="20"/>
          <w:lang w:eastAsia="ru-RU"/>
        </w:rPr>
        <w:t xml:space="preserve">Загальний </w:t>
      </w:r>
      <w:proofErr w:type="gramStart"/>
      <w:r w:rsidRPr="00AF7910">
        <w:rPr>
          <w:rFonts w:ascii="Times New Roman" w:eastAsia="Times New Roman" w:hAnsi="Times New Roman"/>
          <w:sz w:val="20"/>
          <w:szCs w:val="20"/>
          <w:lang w:eastAsia="ru-RU"/>
        </w:rPr>
        <w:t>п</w:t>
      </w:r>
      <w:proofErr w:type="gramEnd"/>
      <w:r w:rsidRPr="00AF7910">
        <w:rPr>
          <w:rFonts w:ascii="Times New Roman" w:eastAsia="Times New Roman" w:hAnsi="Times New Roman"/>
          <w:sz w:val="20"/>
          <w:szCs w:val="20"/>
          <w:lang w:eastAsia="ru-RU"/>
        </w:rPr>
        <w:t xml:space="preserve">ідхід до формування та імплементації державної політики для забезпечення безперешкодного доступу всіх груп населення до різних сфер життєдіяльності. Безбар’єрним середовищем визнається простір необмежених можливостей, в якому відсутні дискримінація, соціальні упередження та стереотипи, враховуються інтереси та потреби кожного громадянина. </w:t>
      </w:r>
    </w:p>
    <w:p w:rsidR="008E3E82" w:rsidRPr="00AF7910" w:rsidRDefault="008E3E82" w:rsidP="008E3E82">
      <w:pPr>
        <w:spacing w:after="0" w:line="240" w:lineRule="auto"/>
        <w:jc w:val="both"/>
        <w:rPr>
          <w:rFonts w:ascii="Times New Roman" w:eastAsia="Times New Roman" w:hAnsi="Times New Roman"/>
          <w:sz w:val="20"/>
          <w:szCs w:val="20"/>
          <w:lang w:eastAsia="ru-RU"/>
        </w:rPr>
      </w:pPr>
      <w:r w:rsidRPr="00AF7910">
        <w:rPr>
          <w:rFonts w:ascii="Times New Roman" w:eastAsia="Times New Roman" w:hAnsi="Times New Roman"/>
          <w:sz w:val="20"/>
          <w:szCs w:val="20"/>
          <w:lang w:eastAsia="ru-RU"/>
        </w:rPr>
        <w:t xml:space="preserve">► Доступність </w:t>
      </w:r>
    </w:p>
    <w:p w:rsidR="008E3E82" w:rsidRPr="00AF7910" w:rsidRDefault="008E3E82" w:rsidP="008E3E82">
      <w:pPr>
        <w:spacing w:after="0" w:line="240" w:lineRule="auto"/>
        <w:jc w:val="both"/>
        <w:rPr>
          <w:rFonts w:ascii="Times New Roman" w:eastAsia="Times New Roman" w:hAnsi="Times New Roman"/>
          <w:sz w:val="20"/>
          <w:szCs w:val="20"/>
          <w:lang w:eastAsia="ru-RU"/>
        </w:rPr>
      </w:pPr>
      <w:r w:rsidRPr="00AF7910">
        <w:rPr>
          <w:rFonts w:ascii="Times New Roman" w:eastAsia="Times New Roman" w:hAnsi="Times New Roman"/>
          <w:sz w:val="20"/>
          <w:szCs w:val="20"/>
          <w:lang w:eastAsia="ru-RU"/>
        </w:rPr>
        <w:t xml:space="preserve">Забезпечення </w:t>
      </w:r>
      <w:proofErr w:type="gramStart"/>
      <w:r w:rsidRPr="00AF7910">
        <w:rPr>
          <w:rFonts w:ascii="Times New Roman" w:eastAsia="Times New Roman" w:hAnsi="Times New Roman"/>
          <w:sz w:val="20"/>
          <w:szCs w:val="20"/>
          <w:lang w:eastAsia="ru-RU"/>
        </w:rPr>
        <w:t>р</w:t>
      </w:r>
      <w:proofErr w:type="gramEnd"/>
      <w:r w:rsidRPr="00AF7910">
        <w:rPr>
          <w:rFonts w:ascii="Times New Roman" w:eastAsia="Times New Roman" w:hAnsi="Times New Roman"/>
          <w:sz w:val="20"/>
          <w:szCs w:val="20"/>
          <w:lang w:eastAsia="ru-RU"/>
        </w:rPr>
        <w:t xml:space="preserve">івного доступу всім групам населення до фізичного оточення, транспорту, інформації та зв’язку, інформаційно-комунікаційних технологій і систем, а також до інших об’єктів та послуг, як у міських, так і в сільських районах. </w:t>
      </w:r>
    </w:p>
    <w:p w:rsidR="008E3E82" w:rsidRPr="00AF7910" w:rsidRDefault="008E3E82" w:rsidP="008E3E82">
      <w:pPr>
        <w:spacing w:after="0" w:line="240" w:lineRule="auto"/>
        <w:jc w:val="both"/>
        <w:rPr>
          <w:rFonts w:ascii="Times New Roman" w:eastAsia="Times New Roman" w:hAnsi="Times New Roman"/>
          <w:sz w:val="20"/>
          <w:szCs w:val="20"/>
          <w:lang w:eastAsia="ru-RU"/>
        </w:rPr>
      </w:pPr>
      <w:r w:rsidRPr="00AF7910">
        <w:rPr>
          <w:rFonts w:ascii="Times New Roman" w:eastAsia="Times New Roman" w:hAnsi="Times New Roman"/>
          <w:sz w:val="20"/>
          <w:szCs w:val="20"/>
          <w:lang w:eastAsia="ru-RU"/>
        </w:rPr>
        <w:t xml:space="preserve">► Інклюзія </w:t>
      </w:r>
    </w:p>
    <w:p w:rsidR="008E3E82" w:rsidRPr="00AF7910" w:rsidRDefault="008E3E82" w:rsidP="008E3E82">
      <w:pPr>
        <w:spacing w:after="0" w:line="240" w:lineRule="auto"/>
        <w:jc w:val="both"/>
        <w:rPr>
          <w:rFonts w:ascii="Times New Roman" w:eastAsia="Times New Roman" w:hAnsi="Times New Roman"/>
          <w:sz w:val="20"/>
          <w:szCs w:val="20"/>
          <w:lang w:eastAsia="ru-RU"/>
        </w:rPr>
      </w:pPr>
      <w:r w:rsidRPr="00AF7910">
        <w:rPr>
          <w:rFonts w:ascii="Times New Roman" w:eastAsia="Times New Roman" w:hAnsi="Times New Roman"/>
          <w:sz w:val="20"/>
          <w:szCs w:val="20"/>
          <w:lang w:eastAsia="ru-RU"/>
        </w:rPr>
        <w:t xml:space="preserve">Процес збільшення ступеня участі </w:t>
      </w:r>
      <w:proofErr w:type="gramStart"/>
      <w:r w:rsidRPr="00AF7910">
        <w:rPr>
          <w:rFonts w:ascii="Times New Roman" w:eastAsia="Times New Roman" w:hAnsi="Times New Roman"/>
          <w:sz w:val="20"/>
          <w:szCs w:val="20"/>
          <w:lang w:eastAsia="ru-RU"/>
        </w:rPr>
        <w:t>вс</w:t>
      </w:r>
      <w:proofErr w:type="gramEnd"/>
      <w:r w:rsidRPr="00AF7910">
        <w:rPr>
          <w:rFonts w:ascii="Times New Roman" w:eastAsia="Times New Roman" w:hAnsi="Times New Roman"/>
          <w:sz w:val="20"/>
          <w:szCs w:val="20"/>
          <w:lang w:eastAsia="ru-RU"/>
        </w:rPr>
        <w:t xml:space="preserve">іх громадян у соціумі. Вона передбачає усунення бар’єрів та розробку і застосування конкретних рішень, які дозволять кожній людині рівноправно брати участь у суспільному житті. Один із ключових принципів інклюзії – залучення всіх людей у всі сфери життя. </w:t>
      </w:r>
    </w:p>
    <w:p w:rsidR="008E3E82" w:rsidRPr="00AF7910" w:rsidRDefault="008E3E82" w:rsidP="008E3E82">
      <w:pPr>
        <w:spacing w:after="0" w:line="240" w:lineRule="auto"/>
        <w:jc w:val="both"/>
        <w:rPr>
          <w:rFonts w:ascii="Times New Roman" w:eastAsia="Times New Roman" w:hAnsi="Times New Roman"/>
          <w:sz w:val="20"/>
          <w:szCs w:val="20"/>
          <w:lang w:eastAsia="ru-RU"/>
        </w:rPr>
      </w:pPr>
      <w:r w:rsidRPr="00AF7910">
        <w:rPr>
          <w:rFonts w:ascii="Times New Roman" w:eastAsia="Times New Roman" w:hAnsi="Times New Roman"/>
          <w:sz w:val="20"/>
          <w:szCs w:val="20"/>
          <w:lang w:eastAsia="ru-RU"/>
        </w:rPr>
        <w:t xml:space="preserve">► Фізична безбар’єрність </w:t>
      </w:r>
    </w:p>
    <w:p w:rsidR="008E3E82" w:rsidRPr="00AF7910" w:rsidRDefault="008E3E82" w:rsidP="008E3E82">
      <w:pPr>
        <w:spacing w:after="0" w:line="240" w:lineRule="auto"/>
        <w:jc w:val="both"/>
        <w:rPr>
          <w:rFonts w:ascii="Times New Roman" w:eastAsia="Times New Roman" w:hAnsi="Times New Roman"/>
          <w:sz w:val="20"/>
          <w:szCs w:val="20"/>
          <w:lang w:eastAsia="ru-RU"/>
        </w:rPr>
      </w:pPr>
      <w:r w:rsidRPr="00AF7910">
        <w:rPr>
          <w:rFonts w:ascii="Times New Roman" w:eastAsia="Times New Roman" w:hAnsi="Times New Roman"/>
          <w:sz w:val="20"/>
          <w:szCs w:val="20"/>
          <w:lang w:eastAsia="ru-RU"/>
        </w:rPr>
        <w:t xml:space="preserve">Усі об’єкти фізичного оточення доступні для </w:t>
      </w:r>
      <w:proofErr w:type="gramStart"/>
      <w:r w:rsidRPr="00AF7910">
        <w:rPr>
          <w:rFonts w:ascii="Times New Roman" w:eastAsia="Times New Roman" w:hAnsi="Times New Roman"/>
          <w:sz w:val="20"/>
          <w:szCs w:val="20"/>
          <w:lang w:eastAsia="ru-RU"/>
        </w:rPr>
        <w:t>вс</w:t>
      </w:r>
      <w:proofErr w:type="gramEnd"/>
      <w:r w:rsidRPr="00AF7910">
        <w:rPr>
          <w:rFonts w:ascii="Times New Roman" w:eastAsia="Times New Roman" w:hAnsi="Times New Roman"/>
          <w:sz w:val="20"/>
          <w:szCs w:val="20"/>
          <w:lang w:eastAsia="ru-RU"/>
        </w:rPr>
        <w:t xml:space="preserve">іх соціальних груп незалежно від віку, стану здоров’я, інвалідності, майнового стану, статі, місця проживання та інших ознак. </w:t>
      </w:r>
    </w:p>
    <w:p w:rsidR="008E3E82" w:rsidRPr="00AF7910" w:rsidRDefault="008E3E82" w:rsidP="008E3E82">
      <w:pPr>
        <w:spacing w:after="0" w:line="240" w:lineRule="auto"/>
        <w:jc w:val="both"/>
        <w:rPr>
          <w:rFonts w:ascii="Times New Roman" w:eastAsia="Times New Roman" w:hAnsi="Times New Roman"/>
          <w:sz w:val="20"/>
          <w:szCs w:val="20"/>
          <w:lang w:eastAsia="ru-RU"/>
        </w:rPr>
      </w:pPr>
      <w:r w:rsidRPr="00AF7910">
        <w:rPr>
          <w:rFonts w:ascii="Times New Roman" w:eastAsia="Times New Roman" w:hAnsi="Times New Roman"/>
          <w:sz w:val="20"/>
          <w:szCs w:val="20"/>
          <w:lang w:eastAsia="ru-RU"/>
        </w:rPr>
        <w:t xml:space="preserve">► Інформаційна безбар’єрність </w:t>
      </w:r>
    </w:p>
    <w:p w:rsidR="008E3E82" w:rsidRPr="00AF7910" w:rsidRDefault="008E3E82" w:rsidP="008E3E82">
      <w:pPr>
        <w:spacing w:after="0" w:line="240" w:lineRule="auto"/>
        <w:jc w:val="both"/>
        <w:rPr>
          <w:rFonts w:ascii="Times New Roman" w:eastAsia="Times New Roman" w:hAnsi="Times New Roman"/>
          <w:sz w:val="20"/>
          <w:szCs w:val="20"/>
          <w:lang w:eastAsia="ru-RU"/>
        </w:rPr>
      </w:pPr>
      <w:r w:rsidRPr="00AF7910">
        <w:rPr>
          <w:rFonts w:ascii="Times New Roman" w:eastAsia="Times New Roman" w:hAnsi="Times New Roman"/>
          <w:sz w:val="20"/>
          <w:szCs w:val="20"/>
          <w:lang w:eastAsia="ru-RU"/>
        </w:rPr>
        <w:t xml:space="preserve">Люди незалежно від їх функціональних порушень чи комунікативних можливостей мають доступ до інформації в </w:t>
      </w:r>
      <w:proofErr w:type="gramStart"/>
      <w:r w:rsidRPr="00AF7910">
        <w:rPr>
          <w:rFonts w:ascii="Times New Roman" w:eastAsia="Times New Roman" w:hAnsi="Times New Roman"/>
          <w:sz w:val="20"/>
          <w:szCs w:val="20"/>
          <w:lang w:eastAsia="ru-RU"/>
        </w:rPr>
        <w:t>р</w:t>
      </w:r>
      <w:proofErr w:type="gramEnd"/>
      <w:r w:rsidRPr="00AF7910">
        <w:rPr>
          <w:rFonts w:ascii="Times New Roman" w:eastAsia="Times New Roman" w:hAnsi="Times New Roman"/>
          <w:sz w:val="20"/>
          <w:szCs w:val="20"/>
          <w:lang w:eastAsia="ru-RU"/>
        </w:rPr>
        <w:t xml:space="preserve">ізних форматах та з використанням технологій, зокрема шрифт Брайля, великошрифтовий друк, аудіодискрипція (тифлокоментування), переклад жестовою мовою, субтитрування, формат, придатний для зчитування програмами екранного доступу, формати простої мови, легкого читання, засоби альтернативної комунікації. </w:t>
      </w:r>
    </w:p>
    <w:p w:rsidR="008E3E82" w:rsidRPr="00AF7910" w:rsidRDefault="008E3E82" w:rsidP="008E3E82">
      <w:pPr>
        <w:spacing w:after="0" w:line="240" w:lineRule="auto"/>
        <w:jc w:val="both"/>
        <w:rPr>
          <w:rFonts w:ascii="Times New Roman" w:eastAsia="Times New Roman" w:hAnsi="Times New Roman"/>
          <w:sz w:val="20"/>
          <w:szCs w:val="20"/>
          <w:lang w:eastAsia="ru-RU"/>
        </w:rPr>
      </w:pPr>
      <w:r w:rsidRPr="00AF7910">
        <w:rPr>
          <w:rFonts w:ascii="Times New Roman" w:eastAsia="Times New Roman" w:hAnsi="Times New Roman"/>
          <w:sz w:val="20"/>
          <w:szCs w:val="20"/>
          <w:lang w:eastAsia="ru-RU"/>
        </w:rPr>
        <w:t xml:space="preserve">► Цифрова безбар’єрність </w:t>
      </w:r>
    </w:p>
    <w:p w:rsidR="008E3E82" w:rsidRPr="00AF7910" w:rsidRDefault="008E3E82" w:rsidP="008E3E82">
      <w:pPr>
        <w:spacing w:after="0" w:line="240" w:lineRule="auto"/>
        <w:jc w:val="both"/>
        <w:rPr>
          <w:rFonts w:ascii="Times New Roman" w:eastAsia="Times New Roman" w:hAnsi="Times New Roman"/>
          <w:sz w:val="20"/>
          <w:szCs w:val="20"/>
          <w:lang w:eastAsia="ru-RU"/>
        </w:rPr>
      </w:pPr>
      <w:r w:rsidRPr="00AF7910">
        <w:rPr>
          <w:rFonts w:ascii="Times New Roman" w:eastAsia="Times New Roman" w:hAnsi="Times New Roman"/>
          <w:sz w:val="20"/>
          <w:szCs w:val="20"/>
          <w:lang w:eastAsia="ru-RU"/>
        </w:rPr>
        <w:t xml:space="preserve">Усі суспільні групи мають доступ до швидкісного Інтернету, публічних послуг та публічної цифрової інформації. </w:t>
      </w:r>
    </w:p>
    <w:p w:rsidR="008E3E82" w:rsidRPr="00AF7910" w:rsidRDefault="008E3E82" w:rsidP="008E3E82">
      <w:pPr>
        <w:spacing w:after="0" w:line="240" w:lineRule="auto"/>
        <w:jc w:val="both"/>
        <w:rPr>
          <w:rFonts w:ascii="Times New Roman" w:eastAsia="Times New Roman" w:hAnsi="Times New Roman"/>
          <w:sz w:val="20"/>
          <w:szCs w:val="20"/>
          <w:lang w:eastAsia="ru-RU"/>
        </w:rPr>
      </w:pPr>
      <w:r w:rsidRPr="00AF7910">
        <w:rPr>
          <w:rFonts w:ascii="Times New Roman" w:eastAsia="Times New Roman" w:hAnsi="Times New Roman"/>
          <w:sz w:val="20"/>
          <w:szCs w:val="20"/>
          <w:lang w:eastAsia="ru-RU"/>
        </w:rPr>
        <w:t xml:space="preserve">► Суспільна та громадянська безбар’єрність </w:t>
      </w:r>
    </w:p>
    <w:p w:rsidR="008E3E82" w:rsidRPr="00AF7910" w:rsidRDefault="008E3E82" w:rsidP="008E3E82">
      <w:pPr>
        <w:spacing w:after="0" w:line="240" w:lineRule="auto"/>
        <w:jc w:val="both"/>
        <w:rPr>
          <w:rFonts w:ascii="Times New Roman" w:eastAsia="Times New Roman" w:hAnsi="Times New Roman"/>
          <w:sz w:val="20"/>
          <w:szCs w:val="20"/>
          <w:lang w:eastAsia="ru-RU"/>
        </w:rPr>
      </w:pPr>
      <w:r w:rsidRPr="00AF7910">
        <w:rPr>
          <w:rFonts w:ascii="Times New Roman" w:eastAsia="Times New Roman" w:hAnsi="Times New Roman"/>
          <w:sz w:val="20"/>
          <w:szCs w:val="20"/>
          <w:lang w:eastAsia="ru-RU"/>
        </w:rPr>
        <w:t xml:space="preserve">Забезпечено </w:t>
      </w:r>
      <w:proofErr w:type="gramStart"/>
      <w:r w:rsidRPr="00AF7910">
        <w:rPr>
          <w:rFonts w:ascii="Times New Roman" w:eastAsia="Times New Roman" w:hAnsi="Times New Roman"/>
          <w:sz w:val="20"/>
          <w:szCs w:val="20"/>
          <w:lang w:eastAsia="ru-RU"/>
        </w:rPr>
        <w:t>р</w:t>
      </w:r>
      <w:proofErr w:type="gramEnd"/>
      <w:r w:rsidRPr="00AF7910">
        <w:rPr>
          <w:rFonts w:ascii="Times New Roman" w:eastAsia="Times New Roman" w:hAnsi="Times New Roman"/>
          <w:sz w:val="20"/>
          <w:szCs w:val="20"/>
          <w:lang w:eastAsia="ru-RU"/>
        </w:rPr>
        <w:t xml:space="preserve">івні можливості участі всіх людей, їх об’єднань та окремих суспільних груп у житті громад та держави, рівний доступ до суспільно-політичного та культурного життя, сприятливе середовище для фізичного розвитку та самореалізації, а також інклюзивне середовище як передумова для участі в усіх формах суспільного життя та громадської активності. </w:t>
      </w:r>
    </w:p>
    <w:p w:rsidR="008E3E82" w:rsidRPr="00AF7910" w:rsidRDefault="008E3E82" w:rsidP="008E3E82">
      <w:pPr>
        <w:spacing w:after="0" w:line="240" w:lineRule="auto"/>
        <w:jc w:val="both"/>
        <w:rPr>
          <w:rFonts w:ascii="Times New Roman" w:eastAsia="Times New Roman" w:hAnsi="Times New Roman"/>
          <w:sz w:val="20"/>
          <w:szCs w:val="20"/>
          <w:lang w:eastAsia="ru-RU"/>
        </w:rPr>
      </w:pPr>
      <w:r w:rsidRPr="00AF7910">
        <w:rPr>
          <w:rFonts w:ascii="Times New Roman" w:eastAsia="Times New Roman" w:hAnsi="Times New Roman"/>
          <w:sz w:val="20"/>
          <w:szCs w:val="20"/>
          <w:lang w:eastAsia="ru-RU"/>
        </w:rPr>
        <w:t xml:space="preserve">► Освітня безбар’єрність </w:t>
      </w:r>
    </w:p>
    <w:p w:rsidR="008E3E82" w:rsidRPr="00AF7910" w:rsidRDefault="008E3E82" w:rsidP="008E3E82">
      <w:pPr>
        <w:spacing w:after="0" w:line="240" w:lineRule="auto"/>
        <w:jc w:val="both"/>
        <w:rPr>
          <w:rFonts w:ascii="Times New Roman" w:eastAsia="Times New Roman" w:hAnsi="Times New Roman"/>
          <w:sz w:val="20"/>
          <w:szCs w:val="20"/>
          <w:lang w:eastAsia="ru-RU"/>
        </w:rPr>
      </w:pPr>
      <w:r w:rsidRPr="00AF7910">
        <w:rPr>
          <w:rFonts w:ascii="Times New Roman" w:eastAsia="Times New Roman" w:hAnsi="Times New Roman"/>
          <w:sz w:val="20"/>
          <w:szCs w:val="20"/>
          <w:lang w:eastAsia="ru-RU"/>
        </w:rPr>
        <w:t xml:space="preserve">Створені </w:t>
      </w:r>
      <w:proofErr w:type="gramStart"/>
      <w:r w:rsidRPr="00AF7910">
        <w:rPr>
          <w:rFonts w:ascii="Times New Roman" w:eastAsia="Times New Roman" w:hAnsi="Times New Roman"/>
          <w:sz w:val="20"/>
          <w:szCs w:val="20"/>
          <w:lang w:eastAsia="ru-RU"/>
        </w:rPr>
        <w:t>р</w:t>
      </w:r>
      <w:proofErr w:type="gramEnd"/>
      <w:r w:rsidRPr="00AF7910">
        <w:rPr>
          <w:rFonts w:ascii="Times New Roman" w:eastAsia="Times New Roman" w:hAnsi="Times New Roman"/>
          <w:sz w:val="20"/>
          <w:szCs w:val="20"/>
          <w:lang w:eastAsia="ru-RU"/>
        </w:rPr>
        <w:t xml:space="preserve">івні можливості та вільний доступ до освіти, зокрема освіти протягом життя, а також здобуття іншої професії, підвищення кваліфікації та опанування додаткових компетентностей. </w:t>
      </w:r>
    </w:p>
    <w:p w:rsidR="008E3E82" w:rsidRPr="00AF7910" w:rsidRDefault="008E3E82" w:rsidP="008E3E82">
      <w:pPr>
        <w:spacing w:after="0" w:line="240" w:lineRule="auto"/>
        <w:jc w:val="both"/>
        <w:rPr>
          <w:rFonts w:ascii="Times New Roman" w:eastAsia="Times New Roman" w:hAnsi="Times New Roman"/>
          <w:sz w:val="20"/>
          <w:szCs w:val="20"/>
          <w:lang w:eastAsia="ru-RU"/>
        </w:rPr>
      </w:pPr>
      <w:r w:rsidRPr="00AF7910">
        <w:rPr>
          <w:rFonts w:ascii="Times New Roman" w:eastAsia="Times New Roman" w:hAnsi="Times New Roman"/>
          <w:sz w:val="20"/>
          <w:szCs w:val="20"/>
          <w:lang w:eastAsia="ru-RU"/>
        </w:rPr>
        <w:t xml:space="preserve">► Економічна безбар’єрність </w:t>
      </w:r>
    </w:p>
    <w:p w:rsidR="008E3E82" w:rsidRPr="00AF7910" w:rsidRDefault="008E3E82" w:rsidP="008E3E82">
      <w:pPr>
        <w:spacing w:after="0" w:line="240" w:lineRule="auto"/>
        <w:jc w:val="both"/>
        <w:rPr>
          <w:rFonts w:ascii="Times New Roman" w:eastAsia="Times New Roman" w:hAnsi="Times New Roman"/>
          <w:sz w:val="20"/>
          <w:szCs w:val="20"/>
          <w:lang w:eastAsia="ru-RU"/>
        </w:rPr>
      </w:pPr>
      <w:r w:rsidRPr="00AF7910">
        <w:rPr>
          <w:rFonts w:ascii="Times New Roman" w:eastAsia="Times New Roman" w:hAnsi="Times New Roman"/>
          <w:sz w:val="20"/>
          <w:szCs w:val="20"/>
          <w:lang w:eastAsia="ru-RU"/>
        </w:rPr>
        <w:t xml:space="preserve">Усі громадяни незалежно від віку, </w:t>
      </w:r>
      <w:proofErr w:type="gramStart"/>
      <w:r w:rsidRPr="00AF7910">
        <w:rPr>
          <w:rFonts w:ascii="Times New Roman" w:eastAsia="Times New Roman" w:hAnsi="Times New Roman"/>
          <w:sz w:val="20"/>
          <w:szCs w:val="20"/>
          <w:lang w:eastAsia="ru-RU"/>
        </w:rPr>
        <w:t>стат</w:t>
      </w:r>
      <w:proofErr w:type="gramEnd"/>
      <w:r w:rsidRPr="00AF7910">
        <w:rPr>
          <w:rFonts w:ascii="Times New Roman" w:eastAsia="Times New Roman" w:hAnsi="Times New Roman"/>
          <w:sz w:val="20"/>
          <w:szCs w:val="20"/>
          <w:lang w:eastAsia="ru-RU"/>
        </w:rPr>
        <w:t xml:space="preserve">і, сімейного стану чи стану здоров’я мають умови та можливості для працевлаштування, отримання фінансових та інших ресурсів для заняття підприємництвом чи самозайнятістю. </w:t>
      </w:r>
    </w:p>
    <w:p w:rsidR="003906F7" w:rsidRPr="003906F7" w:rsidRDefault="003906F7" w:rsidP="003D04C7">
      <w:pPr>
        <w:pStyle w:val="20"/>
        <w:shd w:val="clear" w:color="auto" w:fill="auto"/>
        <w:spacing w:before="0" w:line="240" w:lineRule="auto"/>
        <w:ind w:firstLine="560"/>
        <w:rPr>
          <w:rFonts w:eastAsia="Calibri" w:cs="Times New Roman"/>
          <w:sz w:val="20"/>
          <w:szCs w:val="20"/>
          <w:lang w:val="uk-UA"/>
        </w:rPr>
      </w:pPr>
    </w:p>
    <w:p w:rsidR="003D04C7" w:rsidRPr="002C076C" w:rsidRDefault="003D04C7" w:rsidP="003D04C7">
      <w:pPr>
        <w:pStyle w:val="1"/>
        <w:spacing w:before="0" w:beforeAutospacing="0" w:after="0" w:afterAutospacing="0"/>
        <w:rPr>
          <w:sz w:val="20"/>
          <w:szCs w:val="20"/>
        </w:rPr>
      </w:pPr>
      <w:r w:rsidRPr="002C076C">
        <w:rPr>
          <w:sz w:val="20"/>
          <w:szCs w:val="20"/>
        </w:rPr>
        <w:t>Електронний кабінет: подання</w:t>
      </w:r>
      <w:proofErr w:type="gramStart"/>
      <w:r w:rsidRPr="002C076C">
        <w:rPr>
          <w:sz w:val="20"/>
          <w:szCs w:val="20"/>
        </w:rPr>
        <w:t xml:space="preserve"> З</w:t>
      </w:r>
      <w:proofErr w:type="gramEnd"/>
      <w:r w:rsidRPr="002C076C">
        <w:rPr>
          <w:sz w:val="20"/>
          <w:szCs w:val="20"/>
        </w:rPr>
        <w:t>аяви про внесення змін до Державного реєстру фізичних осіб – платників податків (форма № 5ДР)</w:t>
      </w:r>
    </w:p>
    <w:p w:rsidR="003D04C7" w:rsidRPr="002C076C" w:rsidRDefault="003D04C7" w:rsidP="003D04C7">
      <w:pPr>
        <w:pStyle w:val="a3"/>
        <w:spacing w:before="0" w:beforeAutospacing="0" w:after="0" w:afterAutospacing="0"/>
        <w:jc w:val="both"/>
        <w:rPr>
          <w:sz w:val="20"/>
          <w:szCs w:val="20"/>
        </w:rPr>
      </w:pPr>
      <w:r w:rsidRPr="002C076C">
        <w:rPr>
          <w:sz w:val="20"/>
          <w:szCs w:val="20"/>
        </w:rPr>
        <w:t>Головне управління ДПС у Дніпропетровській області повідомля</w:t>
      </w:r>
      <w:proofErr w:type="gramStart"/>
      <w:r w:rsidRPr="002C076C">
        <w:rPr>
          <w:sz w:val="20"/>
          <w:szCs w:val="20"/>
        </w:rPr>
        <w:t>є.</w:t>
      </w:r>
      <w:proofErr w:type="gramEnd"/>
      <w:r w:rsidRPr="002C076C">
        <w:rPr>
          <w:sz w:val="20"/>
          <w:szCs w:val="20"/>
        </w:rPr>
        <w:t xml:space="preserve"> </w:t>
      </w:r>
    </w:p>
    <w:p w:rsidR="003D04C7" w:rsidRPr="002C076C" w:rsidRDefault="003D04C7" w:rsidP="003D04C7">
      <w:pPr>
        <w:pStyle w:val="a3"/>
        <w:spacing w:before="0" w:beforeAutospacing="0" w:after="0" w:afterAutospacing="0"/>
        <w:jc w:val="both"/>
        <w:rPr>
          <w:sz w:val="20"/>
          <w:szCs w:val="20"/>
        </w:rPr>
      </w:pPr>
      <w:r w:rsidRPr="002C076C">
        <w:rPr>
          <w:sz w:val="20"/>
          <w:szCs w:val="20"/>
        </w:rPr>
        <w:t xml:space="preserve">Подання Заяви в електронному вигляді можливе на </w:t>
      </w:r>
      <w:proofErr w:type="gramStart"/>
      <w:r w:rsidRPr="002C076C">
        <w:rPr>
          <w:sz w:val="20"/>
          <w:szCs w:val="20"/>
        </w:rPr>
        <w:t>п</w:t>
      </w:r>
      <w:proofErr w:type="gramEnd"/>
      <w:r w:rsidRPr="002C076C">
        <w:rPr>
          <w:sz w:val="20"/>
          <w:szCs w:val="20"/>
        </w:rPr>
        <w:t xml:space="preserve">ідставі Свідоцтва про народження дитини для малолітніх осіб (до 14 років) або Паспорта громадянина України. Для іноземців подання Заяви про внесення змін до Державного реєстру фізичних осіб – платників податків (форма № 5ДР) (далі – Заява) можливе на </w:t>
      </w:r>
      <w:proofErr w:type="gramStart"/>
      <w:r w:rsidRPr="002C076C">
        <w:rPr>
          <w:sz w:val="20"/>
          <w:szCs w:val="20"/>
        </w:rPr>
        <w:t>п</w:t>
      </w:r>
      <w:proofErr w:type="gramEnd"/>
      <w:r w:rsidRPr="002C076C">
        <w:rPr>
          <w:sz w:val="20"/>
          <w:szCs w:val="20"/>
        </w:rPr>
        <w:t xml:space="preserve">ідставі Посвідки на проживання у формі ІД-картки. </w:t>
      </w:r>
    </w:p>
    <w:p w:rsidR="003D04C7" w:rsidRPr="002C076C" w:rsidRDefault="003D04C7" w:rsidP="003D04C7">
      <w:pPr>
        <w:pStyle w:val="a3"/>
        <w:spacing w:before="0" w:beforeAutospacing="0" w:after="0" w:afterAutospacing="0"/>
        <w:jc w:val="both"/>
        <w:rPr>
          <w:sz w:val="20"/>
          <w:szCs w:val="20"/>
        </w:rPr>
      </w:pPr>
      <w:r w:rsidRPr="002C076C">
        <w:rPr>
          <w:sz w:val="20"/>
          <w:szCs w:val="20"/>
        </w:rPr>
        <w:lastRenderedPageBreak/>
        <w:t>Для внесення</w:t>
      </w:r>
      <w:proofErr w:type="gramStart"/>
      <w:r w:rsidRPr="002C076C">
        <w:rPr>
          <w:sz w:val="20"/>
          <w:szCs w:val="20"/>
        </w:rPr>
        <w:t xml:space="preserve"> З</w:t>
      </w:r>
      <w:proofErr w:type="gramEnd"/>
      <w:r w:rsidRPr="002C076C">
        <w:rPr>
          <w:sz w:val="20"/>
          <w:szCs w:val="20"/>
        </w:rPr>
        <w:t xml:space="preserve">аяви використовуйте режим «ЕК для громадян», натисніть на кнопку «Заява про внесення змін до ДРФО (5ДР)», потім натисніть «Створити»: </w:t>
      </w:r>
    </w:p>
    <w:p w:rsidR="003D04C7" w:rsidRPr="002C076C" w:rsidRDefault="003D04C7" w:rsidP="003D04C7">
      <w:pPr>
        <w:pStyle w:val="a3"/>
        <w:spacing w:before="0" w:beforeAutospacing="0" w:after="0" w:afterAutospacing="0"/>
        <w:jc w:val="both"/>
        <w:rPr>
          <w:sz w:val="20"/>
          <w:szCs w:val="20"/>
        </w:rPr>
      </w:pPr>
      <w:r w:rsidRPr="002C076C">
        <w:rPr>
          <w:sz w:val="20"/>
          <w:szCs w:val="20"/>
        </w:rPr>
        <w:t xml:space="preserve">- оберіть стосовно кого вноситься Заява; </w:t>
      </w:r>
    </w:p>
    <w:p w:rsidR="003D04C7" w:rsidRPr="002C076C" w:rsidRDefault="003D04C7" w:rsidP="003D04C7">
      <w:pPr>
        <w:pStyle w:val="a3"/>
        <w:spacing w:before="0" w:beforeAutospacing="0" w:after="0" w:afterAutospacing="0"/>
        <w:jc w:val="both"/>
        <w:rPr>
          <w:sz w:val="20"/>
          <w:szCs w:val="20"/>
        </w:rPr>
      </w:pPr>
      <w:r w:rsidRPr="002C076C">
        <w:rPr>
          <w:sz w:val="20"/>
          <w:szCs w:val="20"/>
        </w:rPr>
        <w:t xml:space="preserve">- зазначте чи перебуваєте на </w:t>
      </w:r>
      <w:proofErr w:type="gramStart"/>
      <w:r w:rsidRPr="002C076C">
        <w:rPr>
          <w:sz w:val="20"/>
          <w:szCs w:val="20"/>
        </w:rPr>
        <w:t>обл</w:t>
      </w:r>
      <w:proofErr w:type="gramEnd"/>
      <w:r w:rsidRPr="002C076C">
        <w:rPr>
          <w:sz w:val="20"/>
          <w:szCs w:val="20"/>
        </w:rPr>
        <w:t xml:space="preserve">іку як внутрішньо переміщена особа; </w:t>
      </w:r>
    </w:p>
    <w:p w:rsidR="003D04C7" w:rsidRPr="002C076C" w:rsidRDefault="003D04C7" w:rsidP="003D04C7">
      <w:pPr>
        <w:pStyle w:val="a3"/>
        <w:spacing w:before="0" w:beforeAutospacing="0" w:after="0" w:afterAutospacing="0"/>
        <w:jc w:val="both"/>
        <w:rPr>
          <w:sz w:val="20"/>
          <w:szCs w:val="20"/>
        </w:rPr>
      </w:pPr>
      <w:r w:rsidRPr="002C076C">
        <w:rPr>
          <w:sz w:val="20"/>
          <w:szCs w:val="20"/>
        </w:rPr>
        <w:t>- ознайомтесь з Повідомленням про склад та мету збору персональних даних у Державному реє</w:t>
      </w:r>
      <w:proofErr w:type="gramStart"/>
      <w:r w:rsidRPr="002C076C">
        <w:rPr>
          <w:sz w:val="20"/>
          <w:szCs w:val="20"/>
        </w:rPr>
        <w:t>стр</w:t>
      </w:r>
      <w:proofErr w:type="gramEnd"/>
      <w:r w:rsidRPr="002C076C">
        <w:rPr>
          <w:sz w:val="20"/>
          <w:szCs w:val="20"/>
        </w:rPr>
        <w:t xml:space="preserve">і фізичних осіб – платників податків, права та обов’язки фізичної особи – платника податків та підтвердіть ознайомлення, натисніть «Перейти до форми». </w:t>
      </w:r>
    </w:p>
    <w:p w:rsidR="003D04C7" w:rsidRPr="002C076C" w:rsidRDefault="003D04C7" w:rsidP="003D04C7">
      <w:pPr>
        <w:pStyle w:val="a3"/>
        <w:spacing w:before="0" w:beforeAutospacing="0" w:after="0" w:afterAutospacing="0"/>
        <w:jc w:val="both"/>
        <w:rPr>
          <w:sz w:val="20"/>
          <w:szCs w:val="20"/>
        </w:rPr>
      </w:pPr>
      <w:r w:rsidRPr="002C076C">
        <w:rPr>
          <w:rStyle w:val="a7"/>
          <w:sz w:val="20"/>
          <w:szCs w:val="20"/>
        </w:rPr>
        <w:t>Заповнюйте Заяву українською мовою. Зверніть увагу на обов’язкові для заповнення поля, помічені *, без яких неможливе збереження форми.</w:t>
      </w:r>
      <w:r w:rsidRPr="002C076C">
        <w:rPr>
          <w:sz w:val="20"/>
          <w:szCs w:val="20"/>
        </w:rPr>
        <w:t xml:space="preserve"> </w:t>
      </w:r>
    </w:p>
    <w:p w:rsidR="003D04C7" w:rsidRPr="002C076C" w:rsidRDefault="003D04C7" w:rsidP="003D04C7">
      <w:pPr>
        <w:numPr>
          <w:ilvl w:val="0"/>
          <w:numId w:val="1"/>
        </w:numPr>
        <w:spacing w:after="0" w:line="240" w:lineRule="auto"/>
        <w:ind w:left="0"/>
        <w:jc w:val="both"/>
        <w:rPr>
          <w:rFonts w:ascii="Times New Roman" w:hAnsi="Times New Roman"/>
          <w:sz w:val="20"/>
          <w:szCs w:val="20"/>
        </w:rPr>
      </w:pPr>
      <w:r w:rsidRPr="002C076C">
        <w:rPr>
          <w:rStyle w:val="a7"/>
          <w:rFonts w:ascii="Times New Roman" w:hAnsi="Times New Roman"/>
          <w:b/>
          <w:bCs/>
          <w:sz w:val="20"/>
          <w:szCs w:val="20"/>
        </w:rPr>
        <w:t>Блок даних – «Особиста інформація»</w:t>
      </w:r>
      <w:r w:rsidRPr="002C076C">
        <w:rPr>
          <w:rFonts w:ascii="Times New Roman" w:hAnsi="Times New Roman"/>
          <w:sz w:val="20"/>
          <w:szCs w:val="20"/>
        </w:rPr>
        <w:t xml:space="preserve"> </w:t>
      </w:r>
    </w:p>
    <w:p w:rsidR="003D04C7" w:rsidRPr="002C076C" w:rsidRDefault="003D04C7" w:rsidP="003D04C7">
      <w:pPr>
        <w:pStyle w:val="a3"/>
        <w:spacing w:before="0" w:beforeAutospacing="0" w:after="0" w:afterAutospacing="0"/>
        <w:jc w:val="both"/>
        <w:rPr>
          <w:sz w:val="20"/>
          <w:szCs w:val="20"/>
        </w:rPr>
      </w:pPr>
      <w:r w:rsidRPr="002C076C">
        <w:rPr>
          <w:sz w:val="20"/>
          <w:szCs w:val="20"/>
        </w:rPr>
        <w:t xml:space="preserve">Внесіть реєстраційний номер </w:t>
      </w:r>
      <w:proofErr w:type="gramStart"/>
      <w:r w:rsidRPr="002C076C">
        <w:rPr>
          <w:sz w:val="20"/>
          <w:szCs w:val="20"/>
        </w:rPr>
        <w:t>обл</w:t>
      </w:r>
      <w:proofErr w:type="gramEnd"/>
      <w:r w:rsidRPr="002C076C">
        <w:rPr>
          <w:sz w:val="20"/>
          <w:szCs w:val="20"/>
        </w:rPr>
        <w:t xml:space="preserve">ікової картки платника податків, по якому вносяться зміни до відповідного поля. </w:t>
      </w:r>
    </w:p>
    <w:p w:rsidR="003D04C7" w:rsidRPr="002C076C" w:rsidRDefault="003D04C7" w:rsidP="003D04C7">
      <w:pPr>
        <w:pStyle w:val="a3"/>
        <w:spacing w:before="0" w:beforeAutospacing="0" w:after="0" w:afterAutospacing="0"/>
        <w:jc w:val="both"/>
        <w:rPr>
          <w:sz w:val="20"/>
          <w:szCs w:val="20"/>
        </w:rPr>
      </w:pPr>
      <w:r w:rsidRPr="002C076C">
        <w:rPr>
          <w:sz w:val="20"/>
          <w:szCs w:val="20"/>
        </w:rPr>
        <w:t>Заповнюємо поля «</w:t>
      </w:r>
      <w:proofErr w:type="gramStart"/>
      <w:r w:rsidRPr="002C076C">
        <w:rPr>
          <w:sz w:val="20"/>
          <w:szCs w:val="20"/>
        </w:rPr>
        <w:t>Пр</w:t>
      </w:r>
      <w:proofErr w:type="gramEnd"/>
      <w:r w:rsidRPr="002C076C">
        <w:rPr>
          <w:sz w:val="20"/>
          <w:szCs w:val="20"/>
        </w:rPr>
        <w:t>ізвище», «Ім’я», «По батькові» згідно з даними документа, що посвідчує особу (для дитини – згідно зі свідоцтвом про народження). Для заповнення кожного поля використовуємо вибі</w:t>
      </w:r>
      <w:proofErr w:type="gramStart"/>
      <w:r w:rsidRPr="002C076C">
        <w:rPr>
          <w:sz w:val="20"/>
          <w:szCs w:val="20"/>
        </w:rPr>
        <w:t>р</w:t>
      </w:r>
      <w:proofErr w:type="gramEnd"/>
      <w:r w:rsidRPr="002C076C">
        <w:rPr>
          <w:sz w:val="20"/>
          <w:szCs w:val="20"/>
        </w:rPr>
        <w:t xml:space="preserve"> значення з довідника. </w:t>
      </w:r>
    </w:p>
    <w:p w:rsidR="003D04C7" w:rsidRPr="002C076C" w:rsidRDefault="003D04C7" w:rsidP="003D04C7">
      <w:pPr>
        <w:pStyle w:val="a3"/>
        <w:spacing w:before="0" w:beforeAutospacing="0" w:after="0" w:afterAutospacing="0"/>
        <w:jc w:val="both"/>
        <w:rPr>
          <w:sz w:val="20"/>
          <w:szCs w:val="20"/>
        </w:rPr>
      </w:pPr>
      <w:r w:rsidRPr="002C076C">
        <w:rPr>
          <w:sz w:val="20"/>
          <w:szCs w:val="20"/>
        </w:rPr>
        <w:t xml:space="preserve">Якщо були зміни </w:t>
      </w:r>
      <w:proofErr w:type="gramStart"/>
      <w:r w:rsidRPr="002C076C">
        <w:rPr>
          <w:sz w:val="20"/>
          <w:szCs w:val="20"/>
        </w:rPr>
        <w:t>пр</w:t>
      </w:r>
      <w:proofErr w:type="gramEnd"/>
      <w:r w:rsidRPr="002C076C">
        <w:rPr>
          <w:sz w:val="20"/>
          <w:szCs w:val="20"/>
        </w:rPr>
        <w:t xml:space="preserve">ізвища, імені та/або по батькові, вкажіть попередні дані прізвища, імені та/або по батькові у відповідних полях форми. </w:t>
      </w:r>
    </w:p>
    <w:p w:rsidR="003D04C7" w:rsidRPr="002C076C" w:rsidRDefault="003D04C7" w:rsidP="003D04C7">
      <w:pPr>
        <w:pStyle w:val="a3"/>
        <w:spacing w:before="0" w:beforeAutospacing="0" w:after="0" w:afterAutospacing="0"/>
        <w:jc w:val="both"/>
        <w:rPr>
          <w:sz w:val="20"/>
          <w:szCs w:val="20"/>
        </w:rPr>
      </w:pPr>
      <w:r w:rsidRPr="002C076C">
        <w:rPr>
          <w:sz w:val="20"/>
          <w:szCs w:val="20"/>
        </w:rPr>
        <w:t>«</w:t>
      </w:r>
      <w:proofErr w:type="gramStart"/>
      <w:r w:rsidRPr="002C076C">
        <w:rPr>
          <w:sz w:val="20"/>
          <w:szCs w:val="20"/>
        </w:rPr>
        <w:t>Пр</w:t>
      </w:r>
      <w:proofErr w:type="gramEnd"/>
      <w:r w:rsidRPr="002C076C">
        <w:rPr>
          <w:sz w:val="20"/>
          <w:szCs w:val="20"/>
        </w:rPr>
        <w:t>ізвище» та «Ім’я» латиницею заноситься автоматично. Переві</w:t>
      </w:r>
      <w:proofErr w:type="gramStart"/>
      <w:r w:rsidRPr="002C076C">
        <w:rPr>
          <w:sz w:val="20"/>
          <w:szCs w:val="20"/>
        </w:rPr>
        <w:t>рте</w:t>
      </w:r>
      <w:proofErr w:type="gramEnd"/>
      <w:r w:rsidRPr="002C076C">
        <w:rPr>
          <w:sz w:val="20"/>
          <w:szCs w:val="20"/>
        </w:rPr>
        <w:t xml:space="preserve"> написання, за необхідності виправте. </w:t>
      </w:r>
    </w:p>
    <w:p w:rsidR="003D04C7" w:rsidRPr="002C076C" w:rsidRDefault="003D04C7" w:rsidP="003D04C7">
      <w:pPr>
        <w:pStyle w:val="a3"/>
        <w:spacing w:before="0" w:beforeAutospacing="0" w:after="0" w:afterAutospacing="0"/>
        <w:jc w:val="both"/>
        <w:rPr>
          <w:sz w:val="20"/>
          <w:szCs w:val="20"/>
        </w:rPr>
      </w:pPr>
      <w:r w:rsidRPr="002C076C">
        <w:rPr>
          <w:sz w:val="20"/>
          <w:szCs w:val="20"/>
        </w:rPr>
        <w:t xml:space="preserve">За відсутності певного </w:t>
      </w:r>
      <w:proofErr w:type="gramStart"/>
      <w:r w:rsidRPr="002C076C">
        <w:rPr>
          <w:sz w:val="20"/>
          <w:szCs w:val="20"/>
        </w:rPr>
        <w:t>пр</w:t>
      </w:r>
      <w:proofErr w:type="gramEnd"/>
      <w:r w:rsidRPr="002C076C">
        <w:rPr>
          <w:sz w:val="20"/>
          <w:szCs w:val="20"/>
        </w:rPr>
        <w:t xml:space="preserve">ізвища, імені або по батькові у довіднику необхідно внести значення вручну та ретельно звірити написання згідно з документом, що посвідчує особу. Система дозволяє збереження та відправку форми за наявності некритичних зауважень типу «відсутність </w:t>
      </w:r>
      <w:proofErr w:type="gramStart"/>
      <w:r w:rsidRPr="002C076C">
        <w:rPr>
          <w:sz w:val="20"/>
          <w:szCs w:val="20"/>
        </w:rPr>
        <w:t>у дов</w:t>
      </w:r>
      <w:proofErr w:type="gramEnd"/>
      <w:r w:rsidRPr="002C076C">
        <w:rPr>
          <w:sz w:val="20"/>
          <w:szCs w:val="20"/>
        </w:rPr>
        <w:t xml:space="preserve">іднику певних значень». </w:t>
      </w:r>
    </w:p>
    <w:p w:rsidR="003D04C7" w:rsidRPr="002C076C" w:rsidRDefault="003D04C7" w:rsidP="003D04C7">
      <w:pPr>
        <w:pStyle w:val="a3"/>
        <w:spacing w:before="0" w:beforeAutospacing="0" w:after="0" w:afterAutospacing="0"/>
        <w:jc w:val="both"/>
        <w:rPr>
          <w:sz w:val="20"/>
          <w:szCs w:val="20"/>
        </w:rPr>
      </w:pPr>
      <w:r w:rsidRPr="002C076C">
        <w:rPr>
          <w:sz w:val="20"/>
          <w:szCs w:val="20"/>
        </w:rPr>
        <w:t xml:space="preserve">Дату народження вносимо згідно з даними документа, що посвідчує особу (для дитини – згідно зі </w:t>
      </w:r>
      <w:proofErr w:type="gramStart"/>
      <w:r w:rsidRPr="002C076C">
        <w:rPr>
          <w:sz w:val="20"/>
          <w:szCs w:val="20"/>
        </w:rPr>
        <w:t>св</w:t>
      </w:r>
      <w:proofErr w:type="gramEnd"/>
      <w:r w:rsidRPr="002C076C">
        <w:rPr>
          <w:sz w:val="20"/>
          <w:szCs w:val="20"/>
        </w:rPr>
        <w:t xml:space="preserve">ідоцтвом про народження). При внесенні дати можна скористатися календарем або внести відповідну дату </w:t>
      </w:r>
      <w:proofErr w:type="gramStart"/>
      <w:r w:rsidRPr="002C076C">
        <w:rPr>
          <w:sz w:val="20"/>
          <w:szCs w:val="20"/>
        </w:rPr>
        <w:t>у</w:t>
      </w:r>
      <w:proofErr w:type="gramEnd"/>
      <w:r w:rsidRPr="002C076C">
        <w:rPr>
          <w:sz w:val="20"/>
          <w:szCs w:val="20"/>
        </w:rPr>
        <w:t xml:space="preserve"> поле вручну. </w:t>
      </w:r>
    </w:p>
    <w:p w:rsidR="003D04C7" w:rsidRPr="002C076C" w:rsidRDefault="003D04C7" w:rsidP="003D04C7">
      <w:pPr>
        <w:pStyle w:val="a3"/>
        <w:spacing w:before="0" w:beforeAutospacing="0" w:after="0" w:afterAutospacing="0"/>
        <w:jc w:val="both"/>
        <w:rPr>
          <w:sz w:val="20"/>
          <w:szCs w:val="20"/>
        </w:rPr>
      </w:pPr>
      <w:r w:rsidRPr="002C076C">
        <w:rPr>
          <w:sz w:val="20"/>
          <w:szCs w:val="20"/>
        </w:rPr>
        <w:t xml:space="preserve">У полі «Стать» оберіть значення «чоловіча» або «жіноча». </w:t>
      </w:r>
    </w:p>
    <w:p w:rsidR="003D04C7" w:rsidRPr="002C076C" w:rsidRDefault="003D04C7" w:rsidP="003D04C7">
      <w:pPr>
        <w:pStyle w:val="a3"/>
        <w:spacing w:before="0" w:beforeAutospacing="0" w:after="0" w:afterAutospacing="0"/>
        <w:jc w:val="both"/>
        <w:rPr>
          <w:sz w:val="20"/>
          <w:szCs w:val="20"/>
        </w:rPr>
      </w:pPr>
      <w:r w:rsidRPr="002C076C">
        <w:rPr>
          <w:sz w:val="20"/>
          <w:szCs w:val="20"/>
        </w:rPr>
        <w:t xml:space="preserve">Зазначте </w:t>
      </w:r>
      <w:proofErr w:type="gramStart"/>
      <w:r w:rsidRPr="002C076C">
        <w:rPr>
          <w:sz w:val="20"/>
          <w:szCs w:val="20"/>
        </w:rPr>
        <w:t>країну</w:t>
      </w:r>
      <w:proofErr w:type="gramEnd"/>
      <w:r w:rsidRPr="002C076C">
        <w:rPr>
          <w:sz w:val="20"/>
          <w:szCs w:val="20"/>
        </w:rPr>
        <w:t xml:space="preserve"> громадянства (за замовчуванням – Україна). За необхідності використовуємо вибі</w:t>
      </w:r>
      <w:proofErr w:type="gramStart"/>
      <w:r w:rsidRPr="002C076C">
        <w:rPr>
          <w:sz w:val="20"/>
          <w:szCs w:val="20"/>
        </w:rPr>
        <w:t>р</w:t>
      </w:r>
      <w:proofErr w:type="gramEnd"/>
      <w:r w:rsidRPr="002C076C">
        <w:rPr>
          <w:sz w:val="20"/>
          <w:szCs w:val="20"/>
        </w:rPr>
        <w:t xml:space="preserve"> значення з довідника. Внесіть Унікальний номер запису в Єдиному демографічному реє</w:t>
      </w:r>
      <w:proofErr w:type="gramStart"/>
      <w:r w:rsidRPr="002C076C">
        <w:rPr>
          <w:sz w:val="20"/>
          <w:szCs w:val="20"/>
        </w:rPr>
        <w:t>стр</w:t>
      </w:r>
      <w:proofErr w:type="gramEnd"/>
      <w:r w:rsidRPr="002C076C">
        <w:rPr>
          <w:sz w:val="20"/>
          <w:szCs w:val="20"/>
        </w:rPr>
        <w:t xml:space="preserve">і (зазначається в ІД-картці та в закордонному паспорті). Іноземці заповнюють податковий номер у країні громадянства (за наявності). </w:t>
      </w:r>
    </w:p>
    <w:p w:rsidR="003D04C7" w:rsidRPr="002C076C" w:rsidRDefault="003D04C7" w:rsidP="003D04C7">
      <w:pPr>
        <w:numPr>
          <w:ilvl w:val="0"/>
          <w:numId w:val="2"/>
        </w:numPr>
        <w:spacing w:after="0" w:line="240" w:lineRule="auto"/>
        <w:ind w:left="0"/>
        <w:jc w:val="both"/>
        <w:rPr>
          <w:rFonts w:ascii="Times New Roman" w:hAnsi="Times New Roman"/>
          <w:sz w:val="20"/>
          <w:szCs w:val="20"/>
        </w:rPr>
      </w:pPr>
      <w:r w:rsidRPr="002C076C">
        <w:rPr>
          <w:rStyle w:val="a7"/>
          <w:rFonts w:ascii="Times New Roman" w:hAnsi="Times New Roman"/>
          <w:b/>
          <w:bCs/>
          <w:sz w:val="20"/>
          <w:szCs w:val="20"/>
        </w:rPr>
        <w:t>Блок даних – «Місце народження/Місце проживання»</w:t>
      </w:r>
      <w:r w:rsidRPr="002C076C">
        <w:rPr>
          <w:rFonts w:ascii="Times New Roman" w:hAnsi="Times New Roman"/>
          <w:sz w:val="20"/>
          <w:szCs w:val="20"/>
        </w:rPr>
        <w:t xml:space="preserve"> </w:t>
      </w:r>
    </w:p>
    <w:p w:rsidR="003D04C7" w:rsidRPr="002C076C" w:rsidRDefault="003D04C7" w:rsidP="003D04C7">
      <w:pPr>
        <w:pStyle w:val="a3"/>
        <w:spacing w:before="0" w:beforeAutospacing="0" w:after="0" w:afterAutospacing="0"/>
        <w:jc w:val="both"/>
        <w:rPr>
          <w:sz w:val="20"/>
          <w:szCs w:val="20"/>
        </w:rPr>
      </w:pPr>
      <w:r w:rsidRPr="002C076C">
        <w:rPr>
          <w:sz w:val="20"/>
          <w:szCs w:val="20"/>
        </w:rPr>
        <w:t xml:space="preserve">Місце народження заповнюється згідно з даними документа, що посвідчує особу (для дитини – згідно з даними </w:t>
      </w:r>
      <w:proofErr w:type="gramStart"/>
      <w:r w:rsidRPr="002C076C">
        <w:rPr>
          <w:sz w:val="20"/>
          <w:szCs w:val="20"/>
        </w:rPr>
        <w:t>св</w:t>
      </w:r>
      <w:proofErr w:type="gramEnd"/>
      <w:r w:rsidRPr="002C076C">
        <w:rPr>
          <w:sz w:val="20"/>
          <w:szCs w:val="20"/>
        </w:rPr>
        <w:t>ідоцтва про народження). Для заповнення використовуємо вибі</w:t>
      </w:r>
      <w:proofErr w:type="gramStart"/>
      <w:r w:rsidRPr="002C076C">
        <w:rPr>
          <w:sz w:val="20"/>
          <w:szCs w:val="20"/>
        </w:rPr>
        <w:t>р</w:t>
      </w:r>
      <w:proofErr w:type="gramEnd"/>
      <w:r w:rsidRPr="002C076C">
        <w:rPr>
          <w:sz w:val="20"/>
          <w:szCs w:val="20"/>
        </w:rPr>
        <w:t xml:space="preserve"> значення з довідника. </w:t>
      </w:r>
      <w:proofErr w:type="gramStart"/>
      <w:r w:rsidRPr="002C076C">
        <w:rPr>
          <w:sz w:val="20"/>
          <w:szCs w:val="20"/>
        </w:rPr>
        <w:t>П</w:t>
      </w:r>
      <w:proofErr w:type="gramEnd"/>
      <w:r w:rsidRPr="002C076C">
        <w:rPr>
          <w:sz w:val="20"/>
          <w:szCs w:val="20"/>
        </w:rPr>
        <w:t xml:space="preserve">ісля вибору певного населеного пункту із довідника, поля «Область», «Район», «Тер.громада» тощо – заповнюються автоматично. </w:t>
      </w:r>
    </w:p>
    <w:p w:rsidR="003D04C7" w:rsidRPr="002C076C" w:rsidRDefault="003D04C7" w:rsidP="003D04C7">
      <w:pPr>
        <w:pStyle w:val="a3"/>
        <w:spacing w:before="0" w:beforeAutospacing="0" w:after="0" w:afterAutospacing="0"/>
        <w:jc w:val="both"/>
        <w:rPr>
          <w:sz w:val="20"/>
          <w:szCs w:val="20"/>
        </w:rPr>
      </w:pPr>
      <w:r w:rsidRPr="002C076C">
        <w:rPr>
          <w:sz w:val="20"/>
          <w:szCs w:val="20"/>
        </w:rPr>
        <w:t xml:space="preserve">Закордонне місце народження вноситься вручну, без використання довідників. </w:t>
      </w:r>
    </w:p>
    <w:p w:rsidR="003D04C7" w:rsidRPr="002C076C" w:rsidRDefault="003D04C7" w:rsidP="003D04C7">
      <w:pPr>
        <w:pStyle w:val="a3"/>
        <w:spacing w:before="0" w:beforeAutospacing="0" w:after="0" w:afterAutospacing="0"/>
        <w:jc w:val="both"/>
        <w:rPr>
          <w:sz w:val="20"/>
          <w:szCs w:val="20"/>
        </w:rPr>
      </w:pPr>
      <w:r w:rsidRPr="002C076C">
        <w:rPr>
          <w:sz w:val="20"/>
          <w:szCs w:val="20"/>
        </w:rPr>
        <w:t>Аналогічно, використовуючи довідники, заповнюємо задеклароване (зареєстроване) місце проживання (перебування) відповідно до документа, що посвідчує особу, витягу з реєстру територіальної громади або інших документі</w:t>
      </w:r>
      <w:proofErr w:type="gramStart"/>
      <w:r w:rsidRPr="002C076C">
        <w:rPr>
          <w:sz w:val="20"/>
          <w:szCs w:val="20"/>
        </w:rPr>
        <w:t>в</w:t>
      </w:r>
      <w:proofErr w:type="gramEnd"/>
      <w:r w:rsidRPr="002C076C">
        <w:rPr>
          <w:sz w:val="20"/>
          <w:szCs w:val="20"/>
        </w:rPr>
        <w:t xml:space="preserve">, до яких вносяться відомості про реєстрацію місця проживання. </w:t>
      </w:r>
    </w:p>
    <w:p w:rsidR="003D04C7" w:rsidRPr="002C076C" w:rsidRDefault="003D04C7" w:rsidP="003D04C7">
      <w:pPr>
        <w:pStyle w:val="a3"/>
        <w:spacing w:before="0" w:beforeAutospacing="0" w:after="0" w:afterAutospacing="0"/>
        <w:jc w:val="both"/>
        <w:rPr>
          <w:sz w:val="20"/>
          <w:szCs w:val="20"/>
        </w:rPr>
      </w:pPr>
      <w:r w:rsidRPr="002C076C">
        <w:rPr>
          <w:sz w:val="20"/>
          <w:szCs w:val="20"/>
        </w:rPr>
        <w:t xml:space="preserve">У разі, якщо особа перебуває на </w:t>
      </w:r>
      <w:proofErr w:type="gramStart"/>
      <w:r w:rsidRPr="002C076C">
        <w:rPr>
          <w:sz w:val="20"/>
          <w:szCs w:val="20"/>
        </w:rPr>
        <w:t>обл</w:t>
      </w:r>
      <w:proofErr w:type="gramEnd"/>
      <w:r w:rsidRPr="002C076C">
        <w:rPr>
          <w:sz w:val="20"/>
          <w:szCs w:val="20"/>
        </w:rPr>
        <w:t xml:space="preserve">іку як внутрішньо переміщена, заповнюється «Зареєстроване місце проживання внутрішньо переміщеної особи». </w:t>
      </w:r>
    </w:p>
    <w:p w:rsidR="003D04C7" w:rsidRPr="002C076C" w:rsidRDefault="003D04C7" w:rsidP="003D04C7">
      <w:pPr>
        <w:numPr>
          <w:ilvl w:val="0"/>
          <w:numId w:val="3"/>
        </w:numPr>
        <w:spacing w:after="0" w:line="240" w:lineRule="auto"/>
        <w:ind w:left="0"/>
        <w:jc w:val="both"/>
        <w:rPr>
          <w:rFonts w:ascii="Times New Roman" w:hAnsi="Times New Roman"/>
          <w:sz w:val="20"/>
          <w:szCs w:val="20"/>
        </w:rPr>
      </w:pPr>
      <w:r w:rsidRPr="002C076C">
        <w:rPr>
          <w:rStyle w:val="a7"/>
          <w:rFonts w:ascii="Times New Roman" w:hAnsi="Times New Roman"/>
          <w:b/>
          <w:bCs/>
          <w:sz w:val="20"/>
          <w:szCs w:val="20"/>
        </w:rPr>
        <w:t>Блок даних – «Документ, що посвідчує особу»</w:t>
      </w:r>
      <w:r w:rsidRPr="002C076C">
        <w:rPr>
          <w:rFonts w:ascii="Times New Roman" w:hAnsi="Times New Roman"/>
          <w:sz w:val="20"/>
          <w:szCs w:val="20"/>
        </w:rPr>
        <w:t xml:space="preserve"> </w:t>
      </w:r>
    </w:p>
    <w:p w:rsidR="003D04C7" w:rsidRPr="002C076C" w:rsidRDefault="003D04C7" w:rsidP="003D04C7">
      <w:pPr>
        <w:pStyle w:val="a3"/>
        <w:spacing w:before="0" w:beforeAutospacing="0" w:after="0" w:afterAutospacing="0"/>
        <w:jc w:val="both"/>
        <w:rPr>
          <w:sz w:val="20"/>
          <w:szCs w:val="20"/>
        </w:rPr>
      </w:pPr>
      <w:r w:rsidRPr="002C076C">
        <w:rPr>
          <w:sz w:val="20"/>
          <w:szCs w:val="20"/>
        </w:rPr>
        <w:t xml:space="preserve">У розділі «Документ, що посвідчує особу» вкажіть реквізити документа, що посвідчує особу або </w:t>
      </w:r>
      <w:proofErr w:type="gramStart"/>
      <w:r w:rsidRPr="002C076C">
        <w:rPr>
          <w:sz w:val="20"/>
          <w:szCs w:val="20"/>
        </w:rPr>
        <w:t>св</w:t>
      </w:r>
      <w:proofErr w:type="gramEnd"/>
      <w:r w:rsidRPr="002C076C">
        <w:rPr>
          <w:sz w:val="20"/>
          <w:szCs w:val="20"/>
        </w:rPr>
        <w:t xml:space="preserve">ідоцтва про народження малолітньої особи (назву документа, серію (за наявності), номер, дату видачі та орган, що видав документ. </w:t>
      </w:r>
    </w:p>
    <w:p w:rsidR="003D04C7" w:rsidRPr="002C076C" w:rsidRDefault="003D04C7" w:rsidP="003D04C7">
      <w:pPr>
        <w:pStyle w:val="a3"/>
        <w:spacing w:before="0" w:beforeAutospacing="0" w:after="0" w:afterAutospacing="0"/>
        <w:jc w:val="both"/>
        <w:rPr>
          <w:sz w:val="20"/>
          <w:szCs w:val="20"/>
        </w:rPr>
      </w:pPr>
      <w:r w:rsidRPr="002C076C">
        <w:rPr>
          <w:sz w:val="20"/>
          <w:szCs w:val="20"/>
        </w:rPr>
        <w:t xml:space="preserve">Якщо Заява подається представником або одним із батьків малолітньої особи (усиновителем, опікуном, </w:t>
      </w:r>
      <w:proofErr w:type="gramStart"/>
      <w:r w:rsidRPr="002C076C">
        <w:rPr>
          <w:sz w:val="20"/>
          <w:szCs w:val="20"/>
        </w:rPr>
        <w:t>п</w:t>
      </w:r>
      <w:proofErr w:type="gramEnd"/>
      <w:r w:rsidRPr="002C076C">
        <w:rPr>
          <w:sz w:val="20"/>
          <w:szCs w:val="20"/>
        </w:rPr>
        <w:t xml:space="preserve">іклувальником), вказуються реєстраційні дані та дані документа, що посвідчує таку особу </w:t>
      </w:r>
    </w:p>
    <w:p w:rsidR="003D04C7" w:rsidRPr="002C076C" w:rsidRDefault="003D04C7" w:rsidP="003D04C7">
      <w:pPr>
        <w:pStyle w:val="a3"/>
        <w:spacing w:before="0" w:beforeAutospacing="0" w:after="0" w:afterAutospacing="0"/>
        <w:jc w:val="both"/>
        <w:rPr>
          <w:sz w:val="20"/>
          <w:szCs w:val="20"/>
        </w:rPr>
      </w:pPr>
      <w:r w:rsidRPr="002C076C">
        <w:rPr>
          <w:sz w:val="20"/>
          <w:szCs w:val="20"/>
        </w:rPr>
        <w:t>Використовуючи довідник оберіть Центр обслуговування платників, де бажаєте отримати документ, що засвідчує реєстрацію у Державному реє</w:t>
      </w:r>
      <w:proofErr w:type="gramStart"/>
      <w:r w:rsidRPr="002C076C">
        <w:rPr>
          <w:sz w:val="20"/>
          <w:szCs w:val="20"/>
        </w:rPr>
        <w:t>стр</w:t>
      </w:r>
      <w:proofErr w:type="gramEnd"/>
      <w:r w:rsidRPr="002C076C">
        <w:rPr>
          <w:sz w:val="20"/>
          <w:szCs w:val="20"/>
        </w:rPr>
        <w:t xml:space="preserve">і фізичних осіб – платників податків (Картку платника податків). </w:t>
      </w:r>
    </w:p>
    <w:p w:rsidR="003D04C7" w:rsidRPr="002C076C" w:rsidRDefault="003D04C7" w:rsidP="003D04C7">
      <w:pPr>
        <w:pStyle w:val="a3"/>
        <w:spacing w:before="0" w:beforeAutospacing="0" w:after="0" w:afterAutospacing="0"/>
        <w:jc w:val="both"/>
        <w:rPr>
          <w:sz w:val="20"/>
          <w:szCs w:val="20"/>
        </w:rPr>
      </w:pPr>
      <w:r w:rsidRPr="002C076C">
        <w:rPr>
          <w:rStyle w:val="a6"/>
          <w:sz w:val="20"/>
          <w:szCs w:val="20"/>
        </w:rPr>
        <w:t>Зверніть увагу</w:t>
      </w:r>
      <w:r w:rsidRPr="002C076C">
        <w:rPr>
          <w:sz w:val="20"/>
          <w:szCs w:val="20"/>
        </w:rPr>
        <w:t xml:space="preserve">, </w:t>
      </w:r>
      <w:r w:rsidRPr="002C076C">
        <w:rPr>
          <w:rStyle w:val="a6"/>
          <w:sz w:val="20"/>
          <w:szCs w:val="20"/>
        </w:rPr>
        <w:t>що надання копій документів є обов’язковою умовою для прийняття</w:t>
      </w:r>
      <w:proofErr w:type="gramStart"/>
      <w:r w:rsidRPr="002C076C">
        <w:rPr>
          <w:rStyle w:val="a6"/>
          <w:sz w:val="20"/>
          <w:szCs w:val="20"/>
        </w:rPr>
        <w:t xml:space="preserve"> З</w:t>
      </w:r>
      <w:proofErr w:type="gramEnd"/>
      <w:r w:rsidRPr="002C076C">
        <w:rPr>
          <w:rStyle w:val="a6"/>
          <w:sz w:val="20"/>
          <w:szCs w:val="20"/>
        </w:rPr>
        <w:t>аяви. Для додавання копії документу натисніть «+»</w:t>
      </w:r>
      <w:r w:rsidRPr="002C076C">
        <w:rPr>
          <w:sz w:val="20"/>
          <w:szCs w:val="20"/>
        </w:rPr>
        <w:t xml:space="preserve"> </w:t>
      </w:r>
    </w:p>
    <w:p w:rsidR="003D04C7" w:rsidRPr="002C076C" w:rsidRDefault="003D04C7" w:rsidP="003D04C7">
      <w:pPr>
        <w:pStyle w:val="a3"/>
        <w:spacing w:before="0" w:beforeAutospacing="0" w:after="0" w:afterAutospacing="0"/>
        <w:jc w:val="both"/>
        <w:rPr>
          <w:sz w:val="20"/>
          <w:szCs w:val="20"/>
        </w:rPr>
      </w:pPr>
      <w:r w:rsidRPr="002C076C">
        <w:rPr>
          <w:sz w:val="20"/>
          <w:szCs w:val="20"/>
        </w:rPr>
        <w:t xml:space="preserve">Оберіть назву документу. </w:t>
      </w:r>
    </w:p>
    <w:p w:rsidR="003D04C7" w:rsidRPr="002C076C" w:rsidRDefault="003D04C7" w:rsidP="003D04C7">
      <w:pPr>
        <w:pStyle w:val="a3"/>
        <w:spacing w:before="0" w:beforeAutospacing="0" w:after="0" w:afterAutospacing="0"/>
        <w:jc w:val="both"/>
        <w:rPr>
          <w:sz w:val="20"/>
          <w:szCs w:val="20"/>
        </w:rPr>
      </w:pPr>
      <w:r w:rsidRPr="002C076C">
        <w:rPr>
          <w:sz w:val="20"/>
          <w:szCs w:val="20"/>
        </w:rPr>
        <w:t xml:space="preserve">Оберіть файл документу. </w:t>
      </w:r>
    </w:p>
    <w:p w:rsidR="003D04C7" w:rsidRPr="002C076C" w:rsidRDefault="003D04C7" w:rsidP="003D04C7">
      <w:pPr>
        <w:pStyle w:val="a3"/>
        <w:spacing w:before="0" w:beforeAutospacing="0" w:after="0" w:afterAutospacing="0"/>
        <w:jc w:val="both"/>
        <w:rPr>
          <w:sz w:val="20"/>
          <w:szCs w:val="20"/>
        </w:rPr>
      </w:pPr>
      <w:r w:rsidRPr="002C076C">
        <w:rPr>
          <w:sz w:val="20"/>
          <w:szCs w:val="20"/>
        </w:rPr>
        <w:t xml:space="preserve">Для додавання копії ще одного документу натисніть «+» та аналогічно додайте назву та оберіть файл іншого документу. </w:t>
      </w:r>
    </w:p>
    <w:p w:rsidR="003D04C7" w:rsidRPr="002C076C" w:rsidRDefault="003D04C7" w:rsidP="003D04C7">
      <w:pPr>
        <w:pStyle w:val="a3"/>
        <w:spacing w:before="0" w:beforeAutospacing="0" w:after="0" w:afterAutospacing="0"/>
        <w:jc w:val="both"/>
        <w:rPr>
          <w:sz w:val="20"/>
          <w:szCs w:val="20"/>
        </w:rPr>
      </w:pPr>
      <w:r w:rsidRPr="002C076C">
        <w:rPr>
          <w:rStyle w:val="a6"/>
          <w:sz w:val="20"/>
          <w:szCs w:val="20"/>
        </w:rPr>
        <w:t>Звертаємо увагу:</w:t>
      </w:r>
      <w:r w:rsidRPr="002C076C">
        <w:rPr>
          <w:sz w:val="20"/>
          <w:szCs w:val="20"/>
        </w:rPr>
        <w:t xml:space="preserve"> </w:t>
      </w:r>
    </w:p>
    <w:p w:rsidR="003D04C7" w:rsidRPr="002C076C" w:rsidRDefault="003D04C7" w:rsidP="003D04C7">
      <w:pPr>
        <w:numPr>
          <w:ilvl w:val="0"/>
          <w:numId w:val="4"/>
        </w:numPr>
        <w:spacing w:after="0" w:line="240" w:lineRule="auto"/>
        <w:ind w:left="0"/>
        <w:jc w:val="both"/>
        <w:rPr>
          <w:rFonts w:ascii="Times New Roman" w:hAnsi="Times New Roman"/>
          <w:sz w:val="20"/>
          <w:szCs w:val="20"/>
        </w:rPr>
      </w:pPr>
      <w:r w:rsidRPr="002C076C">
        <w:rPr>
          <w:rFonts w:ascii="Times New Roman" w:hAnsi="Times New Roman"/>
          <w:sz w:val="20"/>
          <w:szCs w:val="20"/>
        </w:rPr>
        <w:t xml:space="preserve">якщо додається сканована копія паспорта громадянина України у формі книжечки, обов’язковими є 1 – 2 сторінки, 3 – 6 сторінки – у разі вклеювання до паспорта нових фотокарток при досягненні 25 і 45 </w:t>
      </w:r>
      <w:proofErr w:type="gramStart"/>
      <w:r w:rsidRPr="002C076C">
        <w:rPr>
          <w:rFonts w:ascii="Times New Roman" w:hAnsi="Times New Roman"/>
          <w:sz w:val="20"/>
          <w:szCs w:val="20"/>
        </w:rPr>
        <w:t>р</w:t>
      </w:r>
      <w:proofErr w:type="gramEnd"/>
      <w:r w:rsidRPr="002C076C">
        <w:rPr>
          <w:rFonts w:ascii="Times New Roman" w:hAnsi="Times New Roman"/>
          <w:sz w:val="20"/>
          <w:szCs w:val="20"/>
        </w:rPr>
        <w:t xml:space="preserve">ічного віку, та відповідні сторінки з відміткою про реєстрацію місця проживання; </w:t>
      </w:r>
    </w:p>
    <w:p w:rsidR="003D04C7" w:rsidRPr="002C076C" w:rsidRDefault="003D04C7" w:rsidP="003D04C7">
      <w:pPr>
        <w:numPr>
          <w:ilvl w:val="0"/>
          <w:numId w:val="4"/>
        </w:numPr>
        <w:spacing w:after="0" w:line="240" w:lineRule="auto"/>
        <w:ind w:left="0"/>
        <w:jc w:val="both"/>
        <w:rPr>
          <w:rFonts w:ascii="Times New Roman" w:hAnsi="Times New Roman"/>
          <w:sz w:val="20"/>
          <w:szCs w:val="20"/>
        </w:rPr>
      </w:pPr>
      <w:r w:rsidRPr="002C076C">
        <w:rPr>
          <w:rFonts w:ascii="Times New Roman" w:hAnsi="Times New Roman"/>
          <w:sz w:val="20"/>
          <w:szCs w:val="20"/>
        </w:rPr>
        <w:t xml:space="preserve">якщо додається сканована копія паспорта громадянина України у формі картки, обов’язковими є лицьовий та зворотній бік ID-картки та копія документа (довідки, витягу) про реєстрацію місця проживання; </w:t>
      </w:r>
    </w:p>
    <w:p w:rsidR="003D04C7" w:rsidRPr="002C076C" w:rsidRDefault="003D04C7" w:rsidP="003D04C7">
      <w:pPr>
        <w:numPr>
          <w:ilvl w:val="0"/>
          <w:numId w:val="4"/>
        </w:numPr>
        <w:spacing w:after="0" w:line="240" w:lineRule="auto"/>
        <w:ind w:left="0"/>
        <w:jc w:val="both"/>
        <w:rPr>
          <w:rFonts w:ascii="Times New Roman" w:hAnsi="Times New Roman"/>
          <w:sz w:val="20"/>
          <w:szCs w:val="20"/>
        </w:rPr>
      </w:pPr>
      <w:r w:rsidRPr="002C076C">
        <w:rPr>
          <w:rFonts w:ascii="Times New Roman" w:hAnsi="Times New Roman"/>
          <w:sz w:val="20"/>
          <w:szCs w:val="20"/>
        </w:rPr>
        <w:t>у разі зміни «</w:t>
      </w:r>
      <w:proofErr w:type="gramStart"/>
      <w:r w:rsidRPr="002C076C">
        <w:rPr>
          <w:rFonts w:ascii="Times New Roman" w:hAnsi="Times New Roman"/>
          <w:sz w:val="20"/>
          <w:szCs w:val="20"/>
        </w:rPr>
        <w:t>Пр</w:t>
      </w:r>
      <w:proofErr w:type="gramEnd"/>
      <w:r w:rsidRPr="002C076C">
        <w:rPr>
          <w:rFonts w:ascii="Times New Roman" w:hAnsi="Times New Roman"/>
          <w:sz w:val="20"/>
          <w:szCs w:val="20"/>
        </w:rPr>
        <w:t xml:space="preserve">ізвища», «Імені» та/або «По батькові» додається сканована копія відповідного документа (свідоцтва про шлюб/ розірвання шлюбу, свідоцтва про зміну імені), що підтверджує такі зміни; </w:t>
      </w:r>
    </w:p>
    <w:p w:rsidR="003D04C7" w:rsidRPr="002C076C" w:rsidRDefault="003D04C7" w:rsidP="003D04C7">
      <w:pPr>
        <w:numPr>
          <w:ilvl w:val="0"/>
          <w:numId w:val="4"/>
        </w:numPr>
        <w:spacing w:after="0" w:line="240" w:lineRule="auto"/>
        <w:ind w:left="0"/>
        <w:jc w:val="both"/>
        <w:rPr>
          <w:rFonts w:ascii="Times New Roman" w:hAnsi="Times New Roman"/>
          <w:sz w:val="20"/>
          <w:szCs w:val="20"/>
        </w:rPr>
      </w:pPr>
      <w:r w:rsidRPr="002C076C">
        <w:rPr>
          <w:rFonts w:ascii="Times New Roman" w:hAnsi="Times New Roman"/>
          <w:sz w:val="20"/>
          <w:szCs w:val="20"/>
        </w:rPr>
        <w:lastRenderedPageBreak/>
        <w:t xml:space="preserve">у разі подання </w:t>
      </w:r>
      <w:proofErr w:type="gramStart"/>
      <w:r w:rsidRPr="002C076C">
        <w:rPr>
          <w:rFonts w:ascii="Times New Roman" w:hAnsi="Times New Roman"/>
          <w:sz w:val="20"/>
          <w:szCs w:val="20"/>
        </w:rPr>
        <w:t>Обл</w:t>
      </w:r>
      <w:proofErr w:type="gramEnd"/>
      <w:r w:rsidRPr="002C076C">
        <w:rPr>
          <w:rFonts w:ascii="Times New Roman" w:hAnsi="Times New Roman"/>
          <w:sz w:val="20"/>
          <w:szCs w:val="20"/>
        </w:rPr>
        <w:t xml:space="preserve">ікової картки/Заяви про внесення змін на малолітніх осіб (до 14 років) обов’язково додається копія свідоцтва про народження дитини та копія документа, що посвідчує особу одного із батьків (усиновителя, опікуна, піклувальника). </w:t>
      </w:r>
    </w:p>
    <w:p w:rsidR="003D04C7" w:rsidRPr="002C076C" w:rsidRDefault="003D04C7" w:rsidP="003D04C7">
      <w:pPr>
        <w:pStyle w:val="a3"/>
        <w:spacing w:before="0" w:beforeAutospacing="0" w:after="0" w:afterAutospacing="0"/>
        <w:jc w:val="both"/>
        <w:rPr>
          <w:sz w:val="20"/>
          <w:szCs w:val="20"/>
        </w:rPr>
      </w:pPr>
      <w:r w:rsidRPr="002C076C">
        <w:rPr>
          <w:sz w:val="20"/>
          <w:szCs w:val="20"/>
        </w:rPr>
        <w:t>Для збереження</w:t>
      </w:r>
      <w:proofErr w:type="gramStart"/>
      <w:r w:rsidRPr="002C076C">
        <w:rPr>
          <w:sz w:val="20"/>
          <w:szCs w:val="20"/>
        </w:rPr>
        <w:t xml:space="preserve"> З</w:t>
      </w:r>
      <w:proofErr w:type="gramEnd"/>
      <w:r w:rsidRPr="002C076C">
        <w:rPr>
          <w:sz w:val="20"/>
          <w:szCs w:val="20"/>
        </w:rPr>
        <w:t xml:space="preserve">аяви натисніть «Зберегти». </w:t>
      </w:r>
    </w:p>
    <w:p w:rsidR="003D04C7" w:rsidRPr="002C076C" w:rsidRDefault="003D04C7" w:rsidP="003D04C7">
      <w:pPr>
        <w:pStyle w:val="a3"/>
        <w:spacing w:before="0" w:beforeAutospacing="0" w:after="0" w:afterAutospacing="0"/>
        <w:jc w:val="both"/>
        <w:rPr>
          <w:sz w:val="20"/>
          <w:szCs w:val="20"/>
        </w:rPr>
      </w:pPr>
      <w:r w:rsidRPr="002C076C">
        <w:rPr>
          <w:sz w:val="20"/>
          <w:szCs w:val="20"/>
        </w:rPr>
        <w:t>При збереженні система здійснює автоматичну перевірку повноти заповнення полі</w:t>
      </w:r>
      <w:proofErr w:type="gramStart"/>
      <w:r w:rsidRPr="002C076C">
        <w:rPr>
          <w:sz w:val="20"/>
          <w:szCs w:val="20"/>
        </w:rPr>
        <w:t>в</w:t>
      </w:r>
      <w:proofErr w:type="gramEnd"/>
      <w:r w:rsidRPr="002C076C">
        <w:rPr>
          <w:sz w:val="20"/>
          <w:szCs w:val="20"/>
        </w:rPr>
        <w:t xml:space="preserve">. </w:t>
      </w:r>
    </w:p>
    <w:p w:rsidR="003D04C7" w:rsidRPr="002C076C" w:rsidRDefault="003D04C7" w:rsidP="003D04C7">
      <w:pPr>
        <w:pStyle w:val="a3"/>
        <w:spacing w:before="0" w:beforeAutospacing="0" w:after="0" w:afterAutospacing="0"/>
        <w:jc w:val="both"/>
        <w:rPr>
          <w:sz w:val="20"/>
          <w:szCs w:val="20"/>
        </w:rPr>
      </w:pPr>
      <w:r w:rsidRPr="002C076C">
        <w:rPr>
          <w:sz w:val="20"/>
          <w:szCs w:val="20"/>
        </w:rPr>
        <w:t>Детальніше з інструкцією щодо подання</w:t>
      </w:r>
      <w:proofErr w:type="gramStart"/>
      <w:r w:rsidRPr="002C076C">
        <w:rPr>
          <w:sz w:val="20"/>
          <w:szCs w:val="20"/>
        </w:rPr>
        <w:t xml:space="preserve"> З</w:t>
      </w:r>
      <w:proofErr w:type="gramEnd"/>
      <w:r w:rsidRPr="002C076C">
        <w:rPr>
          <w:sz w:val="20"/>
          <w:szCs w:val="20"/>
        </w:rPr>
        <w:t xml:space="preserve">аяви за ф. № 5ДР можна ознайомитись за посиланням </w:t>
      </w:r>
    </w:p>
    <w:p w:rsidR="003D04C7" w:rsidRPr="002C076C" w:rsidRDefault="00B57AC4" w:rsidP="003D04C7">
      <w:pPr>
        <w:pStyle w:val="a3"/>
        <w:spacing w:before="0" w:beforeAutospacing="0" w:after="0" w:afterAutospacing="0"/>
        <w:jc w:val="both"/>
        <w:rPr>
          <w:sz w:val="20"/>
          <w:szCs w:val="20"/>
        </w:rPr>
      </w:pPr>
      <w:hyperlink r:id="rId5" w:history="1">
        <w:r w:rsidR="003D04C7" w:rsidRPr="002C076C">
          <w:rPr>
            <w:rStyle w:val="a5"/>
            <w:b/>
            <w:bCs/>
            <w:sz w:val="20"/>
            <w:szCs w:val="20"/>
          </w:rPr>
          <w:t>https://tax.gov.ua/baneryi/onlayn-navchannya/e-kabinet/funktsional-e-kabinetu-dlya-gromadyan/instruktivni-materiali/803602.html</w:t>
        </w:r>
      </w:hyperlink>
      <w:r w:rsidR="003D04C7" w:rsidRPr="002C076C">
        <w:rPr>
          <w:sz w:val="20"/>
          <w:szCs w:val="20"/>
        </w:rPr>
        <w:t xml:space="preserve"> </w:t>
      </w:r>
    </w:p>
    <w:p w:rsidR="003D04C7" w:rsidRDefault="003D04C7" w:rsidP="003D04C7">
      <w:pPr>
        <w:spacing w:after="0" w:line="240" w:lineRule="auto"/>
        <w:outlineLvl w:val="0"/>
        <w:rPr>
          <w:rFonts w:ascii="Times New Roman" w:eastAsia="Times New Roman" w:hAnsi="Times New Roman"/>
          <w:b/>
          <w:bCs/>
          <w:kern w:val="36"/>
          <w:sz w:val="20"/>
          <w:szCs w:val="20"/>
          <w:lang w:val="uk-UA" w:eastAsia="ru-RU"/>
        </w:rPr>
      </w:pPr>
    </w:p>
    <w:p w:rsidR="003D04C7" w:rsidRPr="002C076C" w:rsidRDefault="003D04C7" w:rsidP="003D04C7">
      <w:pPr>
        <w:spacing w:after="0" w:line="240" w:lineRule="auto"/>
        <w:outlineLvl w:val="0"/>
        <w:rPr>
          <w:rFonts w:ascii="Times New Roman" w:eastAsia="Times New Roman" w:hAnsi="Times New Roman"/>
          <w:b/>
          <w:bCs/>
          <w:kern w:val="36"/>
          <w:sz w:val="20"/>
          <w:szCs w:val="20"/>
          <w:lang w:eastAsia="ru-RU"/>
        </w:rPr>
      </w:pPr>
      <w:r w:rsidRPr="002C076C">
        <w:rPr>
          <w:rFonts w:ascii="Times New Roman" w:eastAsia="Times New Roman" w:hAnsi="Times New Roman"/>
          <w:b/>
          <w:bCs/>
          <w:kern w:val="36"/>
          <w:sz w:val="20"/>
          <w:szCs w:val="20"/>
          <w:lang w:eastAsia="ru-RU"/>
        </w:rPr>
        <w:t xml:space="preserve">Платники Дніпропетровщини протягом 9 місяців цього року сплатили до бюджетів усіх </w:t>
      </w:r>
      <w:proofErr w:type="gramStart"/>
      <w:r w:rsidRPr="002C076C">
        <w:rPr>
          <w:rFonts w:ascii="Times New Roman" w:eastAsia="Times New Roman" w:hAnsi="Times New Roman"/>
          <w:b/>
          <w:bCs/>
          <w:kern w:val="36"/>
          <w:sz w:val="20"/>
          <w:szCs w:val="20"/>
          <w:lang w:eastAsia="ru-RU"/>
        </w:rPr>
        <w:t>р</w:t>
      </w:r>
      <w:proofErr w:type="gramEnd"/>
      <w:r w:rsidRPr="002C076C">
        <w:rPr>
          <w:rFonts w:ascii="Times New Roman" w:eastAsia="Times New Roman" w:hAnsi="Times New Roman"/>
          <w:b/>
          <w:bCs/>
          <w:kern w:val="36"/>
          <w:sz w:val="20"/>
          <w:szCs w:val="20"/>
          <w:lang w:eastAsia="ru-RU"/>
        </w:rPr>
        <w:t>івнів майже 5,2 млрд грн рентної плати</w:t>
      </w:r>
    </w:p>
    <w:p w:rsidR="003D04C7" w:rsidRPr="002C076C" w:rsidRDefault="003D04C7" w:rsidP="003D04C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Актуальні питання та особливості адміністрування рентної плати за спеціальне використання лісових ресурсів – </w:t>
      </w:r>
      <w:proofErr w:type="gramStart"/>
      <w:r w:rsidRPr="002C076C">
        <w:rPr>
          <w:rFonts w:ascii="Times New Roman" w:eastAsia="Times New Roman" w:hAnsi="Times New Roman"/>
          <w:sz w:val="20"/>
          <w:szCs w:val="20"/>
          <w:lang w:eastAsia="ru-RU"/>
        </w:rPr>
        <w:t>у</w:t>
      </w:r>
      <w:proofErr w:type="gramEnd"/>
      <w:r w:rsidRPr="002C076C">
        <w:rPr>
          <w:rFonts w:ascii="Times New Roman" w:eastAsia="Times New Roman" w:hAnsi="Times New Roman"/>
          <w:sz w:val="20"/>
          <w:szCs w:val="20"/>
          <w:lang w:eastAsia="ru-RU"/>
        </w:rPr>
        <w:t xml:space="preserve"> центрі уваги онлайн зустрічі податківців Дніпропетровщини з платниками області. </w:t>
      </w:r>
    </w:p>
    <w:p w:rsidR="003D04C7" w:rsidRPr="002C076C" w:rsidRDefault="003D04C7" w:rsidP="003D04C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Фахівці Головного управління ДПС у Дніпропетровській області (ГУ ДПС) наголосили, що рентна плата – це внесок у збереження екосистеми. Протягом січня – вересня цього року від суб’єктів господарювання Дніпропетровщини до бюджетів усіх </w:t>
      </w:r>
      <w:proofErr w:type="gramStart"/>
      <w:r w:rsidRPr="002C076C">
        <w:rPr>
          <w:rFonts w:ascii="Times New Roman" w:eastAsia="Times New Roman" w:hAnsi="Times New Roman"/>
          <w:sz w:val="20"/>
          <w:szCs w:val="20"/>
          <w:lang w:eastAsia="ru-RU"/>
        </w:rPr>
        <w:t>р</w:t>
      </w:r>
      <w:proofErr w:type="gramEnd"/>
      <w:r w:rsidRPr="002C076C">
        <w:rPr>
          <w:rFonts w:ascii="Times New Roman" w:eastAsia="Times New Roman" w:hAnsi="Times New Roman"/>
          <w:sz w:val="20"/>
          <w:szCs w:val="20"/>
          <w:lang w:eastAsia="ru-RU"/>
        </w:rPr>
        <w:t xml:space="preserve">івнів загалом надійшло майже 5,2 млрд грн рентної плати, з яких майже 3,7 млрд грн – до загального фонду державного бюджету і понад 1,5 млрд грн – до місцевих скарбниць. </w:t>
      </w:r>
    </w:p>
    <w:p w:rsidR="003D04C7" w:rsidRPr="002C076C" w:rsidRDefault="003D04C7" w:rsidP="003D04C7">
      <w:pPr>
        <w:spacing w:after="0" w:line="240" w:lineRule="auto"/>
        <w:jc w:val="both"/>
        <w:rPr>
          <w:rFonts w:ascii="Times New Roman" w:eastAsia="Times New Roman" w:hAnsi="Times New Roman"/>
          <w:sz w:val="20"/>
          <w:szCs w:val="20"/>
          <w:lang w:eastAsia="ru-RU"/>
        </w:rPr>
      </w:pP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ід час діалогу детально розглянули умови спеціального використання лісових ресурсів. Зокрема, зупинилися на видачі спеціальних дозволів на використання лісових ресурсів, відповідно до яких визначаються об’єкти оподаткування рентною платою за спеціальне використання лісових ресурсів.  </w:t>
      </w:r>
    </w:p>
    <w:p w:rsidR="003D04C7" w:rsidRPr="002C076C" w:rsidRDefault="003D04C7" w:rsidP="003D04C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На зустрічі </w:t>
      </w:r>
      <w:proofErr w:type="gramStart"/>
      <w:r w:rsidRPr="002C076C">
        <w:rPr>
          <w:rFonts w:ascii="Times New Roman" w:eastAsia="Times New Roman" w:hAnsi="Times New Roman"/>
          <w:sz w:val="20"/>
          <w:szCs w:val="20"/>
          <w:lang w:eastAsia="ru-RU"/>
        </w:rPr>
        <w:t>обговорили терміни та умови рентної плати</w:t>
      </w:r>
      <w:proofErr w:type="gramEnd"/>
      <w:r w:rsidRPr="002C076C">
        <w:rPr>
          <w:rFonts w:ascii="Times New Roman" w:eastAsia="Times New Roman" w:hAnsi="Times New Roman"/>
          <w:sz w:val="20"/>
          <w:szCs w:val="20"/>
          <w:lang w:eastAsia="ru-RU"/>
        </w:rPr>
        <w:t xml:space="preserve"> лісокористувачами. </w:t>
      </w:r>
    </w:p>
    <w:p w:rsidR="003D04C7" w:rsidRPr="002C076C" w:rsidRDefault="003D04C7" w:rsidP="003D04C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Фахівці ГУ ДПС акцентували увагу платників на </w:t>
      </w:r>
      <w:proofErr w:type="gramStart"/>
      <w:r w:rsidRPr="002C076C">
        <w:rPr>
          <w:rFonts w:ascii="Times New Roman" w:eastAsia="Times New Roman" w:hAnsi="Times New Roman"/>
          <w:sz w:val="20"/>
          <w:szCs w:val="20"/>
          <w:lang w:eastAsia="ru-RU"/>
        </w:rPr>
        <w:t>правильному</w:t>
      </w:r>
      <w:proofErr w:type="gramEnd"/>
      <w:r w:rsidRPr="002C076C">
        <w:rPr>
          <w:rFonts w:ascii="Times New Roman" w:eastAsia="Times New Roman" w:hAnsi="Times New Roman"/>
          <w:sz w:val="20"/>
          <w:szCs w:val="20"/>
          <w:lang w:eastAsia="ru-RU"/>
        </w:rPr>
        <w:t xml:space="preserve"> заповненні податкових декларацій з рентної плати та відповідних розрахунків з рентної плати за спеціальне використання лісових ресурсів.  </w:t>
      </w:r>
    </w:p>
    <w:p w:rsidR="003D04C7" w:rsidRPr="002C076C" w:rsidRDefault="003D04C7" w:rsidP="003D04C7">
      <w:pPr>
        <w:spacing w:after="0" w:line="240" w:lineRule="auto"/>
        <w:jc w:val="both"/>
        <w:rPr>
          <w:rFonts w:ascii="Times New Roman" w:eastAsia="Times New Roman" w:hAnsi="Times New Roman"/>
          <w:sz w:val="20"/>
          <w:szCs w:val="20"/>
          <w:lang w:eastAsia="ru-RU"/>
        </w:rPr>
      </w:pP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ід час розмови учасники заходу мали можливість поставити запитання щодо застосування норм податкового законодавства і отримати компетентні відповіді.  </w:t>
      </w:r>
    </w:p>
    <w:p w:rsidR="003D04C7" w:rsidRPr="002C076C" w:rsidRDefault="003D04C7" w:rsidP="003D04C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Податківці Дніпропетровщини наголошують, що своєчасна сплата податків є запорукою фінансової </w:t>
      </w:r>
      <w:proofErr w:type="gramStart"/>
      <w:r w:rsidRPr="002C076C">
        <w:rPr>
          <w:rFonts w:ascii="Times New Roman" w:eastAsia="Times New Roman" w:hAnsi="Times New Roman"/>
          <w:sz w:val="20"/>
          <w:szCs w:val="20"/>
          <w:lang w:eastAsia="ru-RU"/>
        </w:rPr>
        <w:t>ст</w:t>
      </w:r>
      <w:proofErr w:type="gramEnd"/>
      <w:r w:rsidRPr="002C076C">
        <w:rPr>
          <w:rFonts w:ascii="Times New Roman" w:eastAsia="Times New Roman" w:hAnsi="Times New Roman"/>
          <w:sz w:val="20"/>
          <w:szCs w:val="20"/>
          <w:lang w:eastAsia="ru-RU"/>
        </w:rPr>
        <w:t xml:space="preserve">ійкості держави і громад. </w:t>
      </w:r>
    </w:p>
    <w:p w:rsidR="003D04C7" w:rsidRPr="002C076C" w:rsidRDefault="003D04C7" w:rsidP="003D04C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Системна робота податківців Дніпропетровщини, у тому числі інформаційно-роз’яснювальна, покращує фінансову дисципліну платників та сприяє збільшенню надходжень до бюджетів усіх </w:t>
      </w:r>
      <w:proofErr w:type="gramStart"/>
      <w:r w:rsidRPr="002C076C">
        <w:rPr>
          <w:rFonts w:ascii="Times New Roman" w:eastAsia="Times New Roman" w:hAnsi="Times New Roman"/>
          <w:sz w:val="20"/>
          <w:szCs w:val="20"/>
          <w:lang w:eastAsia="ru-RU"/>
        </w:rPr>
        <w:t>р</w:t>
      </w:r>
      <w:proofErr w:type="gramEnd"/>
      <w:r w:rsidRPr="002C076C">
        <w:rPr>
          <w:rFonts w:ascii="Times New Roman" w:eastAsia="Times New Roman" w:hAnsi="Times New Roman"/>
          <w:sz w:val="20"/>
          <w:szCs w:val="20"/>
          <w:lang w:eastAsia="ru-RU"/>
        </w:rPr>
        <w:t xml:space="preserve">івнів. </w:t>
      </w:r>
    </w:p>
    <w:p w:rsidR="00D14CC3" w:rsidRDefault="00D14CC3" w:rsidP="00D14CC3">
      <w:pPr>
        <w:spacing w:after="0" w:line="240" w:lineRule="auto"/>
        <w:outlineLvl w:val="0"/>
        <w:rPr>
          <w:rFonts w:ascii="Times New Roman" w:eastAsia="Times New Roman" w:hAnsi="Times New Roman"/>
          <w:b/>
          <w:bCs/>
          <w:kern w:val="36"/>
          <w:sz w:val="20"/>
          <w:szCs w:val="20"/>
          <w:lang w:val="uk-UA" w:eastAsia="ru-RU"/>
        </w:rPr>
      </w:pPr>
    </w:p>
    <w:p w:rsidR="00D14CC3" w:rsidRPr="00AF7910" w:rsidRDefault="00D14CC3" w:rsidP="00D14CC3">
      <w:pPr>
        <w:spacing w:after="0" w:line="240" w:lineRule="auto"/>
        <w:outlineLvl w:val="0"/>
        <w:rPr>
          <w:rFonts w:ascii="Times New Roman" w:eastAsia="Times New Roman" w:hAnsi="Times New Roman"/>
          <w:b/>
          <w:bCs/>
          <w:kern w:val="36"/>
          <w:sz w:val="20"/>
          <w:szCs w:val="20"/>
          <w:lang w:eastAsia="ru-RU"/>
        </w:rPr>
      </w:pPr>
      <w:r w:rsidRPr="00AF7910">
        <w:rPr>
          <w:rFonts w:ascii="Times New Roman" w:eastAsia="Times New Roman" w:hAnsi="Times New Roman"/>
          <w:b/>
          <w:bCs/>
          <w:kern w:val="36"/>
          <w:sz w:val="20"/>
          <w:szCs w:val="20"/>
          <w:lang w:eastAsia="ru-RU"/>
        </w:rPr>
        <w:t>Прибираємо бар'єри в комунікації: якісні та зручні послуги платникам – швидко і просто</w:t>
      </w:r>
    </w:p>
    <w:p w:rsidR="00D14CC3" w:rsidRPr="00AF7910" w:rsidRDefault="00D14CC3" w:rsidP="00D14CC3">
      <w:pPr>
        <w:spacing w:after="0" w:line="240" w:lineRule="auto"/>
        <w:jc w:val="both"/>
        <w:rPr>
          <w:rFonts w:ascii="Times New Roman" w:eastAsia="Times New Roman" w:hAnsi="Times New Roman"/>
          <w:sz w:val="20"/>
          <w:szCs w:val="20"/>
          <w:lang w:eastAsia="ru-RU"/>
        </w:rPr>
      </w:pPr>
      <w:r w:rsidRPr="00AF7910">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AF7910">
        <w:rPr>
          <w:rFonts w:ascii="Times New Roman" w:eastAsia="Times New Roman" w:hAnsi="Times New Roman"/>
          <w:sz w:val="20"/>
          <w:szCs w:val="20"/>
          <w:lang w:eastAsia="ru-RU"/>
        </w:rPr>
        <w:t>є.</w:t>
      </w:r>
      <w:proofErr w:type="gramEnd"/>
      <w:r w:rsidRPr="00AF7910">
        <w:rPr>
          <w:rFonts w:ascii="Times New Roman" w:eastAsia="Times New Roman" w:hAnsi="Times New Roman"/>
          <w:sz w:val="20"/>
          <w:szCs w:val="20"/>
          <w:lang w:eastAsia="ru-RU"/>
        </w:rPr>
        <w:t xml:space="preserve"> </w:t>
      </w:r>
    </w:p>
    <w:p w:rsidR="00D14CC3" w:rsidRPr="00AF7910" w:rsidRDefault="00D14CC3" w:rsidP="00D14CC3">
      <w:pPr>
        <w:spacing w:after="0" w:line="240" w:lineRule="auto"/>
        <w:jc w:val="both"/>
        <w:rPr>
          <w:rFonts w:ascii="Times New Roman" w:eastAsia="Times New Roman" w:hAnsi="Times New Roman"/>
          <w:sz w:val="20"/>
          <w:szCs w:val="20"/>
          <w:lang w:eastAsia="ru-RU"/>
        </w:rPr>
      </w:pPr>
      <w:r w:rsidRPr="00AF7910">
        <w:rPr>
          <w:rFonts w:ascii="Times New Roman" w:eastAsia="Times New Roman" w:hAnsi="Times New Roman"/>
          <w:sz w:val="20"/>
          <w:szCs w:val="20"/>
          <w:lang w:eastAsia="ru-RU"/>
        </w:rPr>
        <w:t xml:space="preserve">Держава </w:t>
      </w:r>
      <w:proofErr w:type="gramStart"/>
      <w:r w:rsidRPr="00AF7910">
        <w:rPr>
          <w:rFonts w:ascii="Times New Roman" w:eastAsia="Times New Roman" w:hAnsi="Times New Roman"/>
          <w:sz w:val="20"/>
          <w:szCs w:val="20"/>
          <w:lang w:eastAsia="ru-RU"/>
        </w:rPr>
        <w:t>починається</w:t>
      </w:r>
      <w:proofErr w:type="gramEnd"/>
      <w:r w:rsidRPr="00AF7910">
        <w:rPr>
          <w:rFonts w:ascii="Times New Roman" w:eastAsia="Times New Roman" w:hAnsi="Times New Roman"/>
          <w:sz w:val="20"/>
          <w:szCs w:val="20"/>
          <w:lang w:eastAsia="ru-RU"/>
        </w:rPr>
        <w:t xml:space="preserve"> з поваги. Надання послуг у безбар'єрному середовищі є важливим кроком до створення інклюзивного та </w:t>
      </w:r>
      <w:proofErr w:type="gramStart"/>
      <w:r w:rsidRPr="00AF7910">
        <w:rPr>
          <w:rFonts w:ascii="Times New Roman" w:eastAsia="Times New Roman" w:hAnsi="Times New Roman"/>
          <w:sz w:val="20"/>
          <w:szCs w:val="20"/>
          <w:lang w:eastAsia="ru-RU"/>
        </w:rPr>
        <w:t>справедливого</w:t>
      </w:r>
      <w:proofErr w:type="gramEnd"/>
      <w:r w:rsidRPr="00AF7910">
        <w:rPr>
          <w:rFonts w:ascii="Times New Roman" w:eastAsia="Times New Roman" w:hAnsi="Times New Roman"/>
          <w:sz w:val="20"/>
          <w:szCs w:val="20"/>
          <w:lang w:eastAsia="ru-RU"/>
        </w:rPr>
        <w:t xml:space="preserve"> суспільства. Це не лише питання забезпечення прав людей з інвалідністю, але й створення умов для комфортного життя для </w:t>
      </w:r>
      <w:proofErr w:type="gramStart"/>
      <w:r w:rsidRPr="00AF7910">
        <w:rPr>
          <w:rFonts w:ascii="Times New Roman" w:eastAsia="Times New Roman" w:hAnsi="Times New Roman"/>
          <w:sz w:val="20"/>
          <w:szCs w:val="20"/>
          <w:lang w:eastAsia="ru-RU"/>
        </w:rPr>
        <w:t>вс</w:t>
      </w:r>
      <w:proofErr w:type="gramEnd"/>
      <w:r w:rsidRPr="00AF7910">
        <w:rPr>
          <w:rFonts w:ascii="Times New Roman" w:eastAsia="Times New Roman" w:hAnsi="Times New Roman"/>
          <w:sz w:val="20"/>
          <w:szCs w:val="20"/>
          <w:lang w:eastAsia="ru-RU"/>
        </w:rPr>
        <w:t xml:space="preserve">іх громадян.  </w:t>
      </w:r>
    </w:p>
    <w:p w:rsidR="00D14CC3" w:rsidRPr="00AF7910" w:rsidRDefault="00D14CC3" w:rsidP="00D14CC3">
      <w:pPr>
        <w:spacing w:after="0" w:line="240" w:lineRule="auto"/>
        <w:jc w:val="both"/>
        <w:rPr>
          <w:rFonts w:ascii="Times New Roman" w:eastAsia="Times New Roman" w:hAnsi="Times New Roman"/>
          <w:sz w:val="20"/>
          <w:szCs w:val="20"/>
          <w:lang w:eastAsia="ru-RU"/>
        </w:rPr>
      </w:pPr>
      <w:r w:rsidRPr="00AF7910">
        <w:rPr>
          <w:rFonts w:ascii="Times New Roman" w:eastAsia="Times New Roman" w:hAnsi="Times New Roman"/>
          <w:sz w:val="20"/>
          <w:szCs w:val="20"/>
          <w:lang w:eastAsia="ru-RU"/>
        </w:rPr>
        <w:t xml:space="preserve">Сьогодні ознакою </w:t>
      </w:r>
      <w:proofErr w:type="gramStart"/>
      <w:r w:rsidRPr="00AF7910">
        <w:rPr>
          <w:rFonts w:ascii="Times New Roman" w:eastAsia="Times New Roman" w:hAnsi="Times New Roman"/>
          <w:sz w:val="20"/>
          <w:szCs w:val="20"/>
          <w:lang w:eastAsia="ru-RU"/>
        </w:rPr>
        <w:t>справедливого</w:t>
      </w:r>
      <w:proofErr w:type="gramEnd"/>
      <w:r w:rsidRPr="00AF7910">
        <w:rPr>
          <w:rFonts w:ascii="Times New Roman" w:eastAsia="Times New Roman" w:hAnsi="Times New Roman"/>
          <w:sz w:val="20"/>
          <w:szCs w:val="20"/>
          <w:lang w:eastAsia="ru-RU"/>
        </w:rPr>
        <w:t xml:space="preserve">, сучасного та відкритого суспільства є проявлення гуманізму і поваги до кожного. Наше ставлення до інклюзивності, доступності послуг, інформації, можливостей незалежно від фізичних, вікових, мовних чи </w:t>
      </w:r>
      <w:proofErr w:type="gramStart"/>
      <w:r w:rsidRPr="00AF7910">
        <w:rPr>
          <w:rFonts w:ascii="Times New Roman" w:eastAsia="Times New Roman" w:hAnsi="Times New Roman"/>
          <w:sz w:val="20"/>
          <w:szCs w:val="20"/>
          <w:lang w:eastAsia="ru-RU"/>
        </w:rPr>
        <w:t>соц</w:t>
      </w:r>
      <w:proofErr w:type="gramEnd"/>
      <w:r w:rsidRPr="00AF7910">
        <w:rPr>
          <w:rFonts w:ascii="Times New Roman" w:eastAsia="Times New Roman" w:hAnsi="Times New Roman"/>
          <w:sz w:val="20"/>
          <w:szCs w:val="20"/>
          <w:lang w:eastAsia="ru-RU"/>
        </w:rPr>
        <w:t xml:space="preserve">іальних особливостей людини характеризує соціум, в якому ми живемо, працюємо, відпочиваємо і задовольняємо свої потреби. </w:t>
      </w:r>
    </w:p>
    <w:p w:rsidR="00D14CC3" w:rsidRPr="00AF7910" w:rsidRDefault="00D14CC3" w:rsidP="00D14CC3">
      <w:pPr>
        <w:spacing w:after="0" w:line="240" w:lineRule="auto"/>
        <w:jc w:val="both"/>
        <w:rPr>
          <w:rFonts w:ascii="Times New Roman" w:eastAsia="Times New Roman" w:hAnsi="Times New Roman"/>
          <w:sz w:val="20"/>
          <w:szCs w:val="20"/>
          <w:lang w:eastAsia="ru-RU"/>
        </w:rPr>
      </w:pPr>
      <w:r w:rsidRPr="00AF7910">
        <w:rPr>
          <w:rFonts w:ascii="Times New Roman" w:eastAsia="Times New Roman" w:hAnsi="Times New Roman"/>
          <w:sz w:val="20"/>
          <w:szCs w:val="20"/>
          <w:lang w:eastAsia="ru-RU"/>
        </w:rPr>
        <w:t xml:space="preserve">Податкова служба є транспарентною, сучасною і технологічною службою, яка надає якісні та зручні послуги платникам. </w:t>
      </w:r>
    </w:p>
    <w:p w:rsidR="00D14CC3" w:rsidRPr="00AF7910" w:rsidRDefault="00D14CC3" w:rsidP="00D14CC3">
      <w:pPr>
        <w:spacing w:after="0" w:line="240" w:lineRule="auto"/>
        <w:jc w:val="both"/>
        <w:rPr>
          <w:rFonts w:ascii="Times New Roman" w:eastAsia="Times New Roman" w:hAnsi="Times New Roman"/>
          <w:sz w:val="20"/>
          <w:szCs w:val="20"/>
          <w:lang w:eastAsia="ru-RU"/>
        </w:rPr>
      </w:pPr>
      <w:r w:rsidRPr="00AF7910">
        <w:rPr>
          <w:rFonts w:ascii="Times New Roman" w:eastAsia="Times New Roman" w:hAnsi="Times New Roman"/>
          <w:sz w:val="20"/>
          <w:szCs w:val="20"/>
          <w:lang w:eastAsia="ru-RU"/>
        </w:rPr>
        <w:t xml:space="preserve">Якісне сервісне обслуговування платників – один з </w:t>
      </w:r>
      <w:proofErr w:type="gramStart"/>
      <w:r w:rsidRPr="00AF7910">
        <w:rPr>
          <w:rFonts w:ascii="Times New Roman" w:eastAsia="Times New Roman" w:hAnsi="Times New Roman"/>
          <w:sz w:val="20"/>
          <w:szCs w:val="20"/>
          <w:lang w:eastAsia="ru-RU"/>
        </w:rPr>
        <w:t>пр</w:t>
      </w:r>
      <w:proofErr w:type="gramEnd"/>
      <w:r w:rsidRPr="00AF7910">
        <w:rPr>
          <w:rFonts w:ascii="Times New Roman" w:eastAsia="Times New Roman" w:hAnsi="Times New Roman"/>
          <w:sz w:val="20"/>
          <w:szCs w:val="20"/>
          <w:lang w:eastAsia="ru-RU"/>
        </w:rPr>
        <w:t xml:space="preserve">іоритетів діяльності податківців. </w:t>
      </w:r>
    </w:p>
    <w:p w:rsidR="00D14CC3" w:rsidRPr="00AF7910" w:rsidRDefault="00D14CC3" w:rsidP="00D14CC3">
      <w:pPr>
        <w:spacing w:after="0" w:line="240" w:lineRule="auto"/>
        <w:jc w:val="both"/>
        <w:rPr>
          <w:rFonts w:ascii="Times New Roman" w:eastAsia="Times New Roman" w:hAnsi="Times New Roman"/>
          <w:sz w:val="20"/>
          <w:szCs w:val="20"/>
          <w:lang w:eastAsia="ru-RU"/>
        </w:rPr>
      </w:pPr>
      <w:r w:rsidRPr="00AF7910">
        <w:rPr>
          <w:rFonts w:ascii="Times New Roman" w:eastAsia="Times New Roman" w:hAnsi="Times New Roman"/>
          <w:sz w:val="20"/>
          <w:szCs w:val="20"/>
          <w:lang w:eastAsia="ru-RU"/>
        </w:rPr>
        <w:t xml:space="preserve">Зручність та забезпечення потреб людей з інвалідністю і маломобільних груп населення </w:t>
      </w:r>
      <w:proofErr w:type="gramStart"/>
      <w:r w:rsidRPr="00AF7910">
        <w:rPr>
          <w:rFonts w:ascii="Times New Roman" w:eastAsia="Times New Roman" w:hAnsi="Times New Roman"/>
          <w:sz w:val="20"/>
          <w:szCs w:val="20"/>
          <w:lang w:eastAsia="ru-RU"/>
        </w:rPr>
        <w:t>п</w:t>
      </w:r>
      <w:proofErr w:type="gramEnd"/>
      <w:r w:rsidRPr="00AF7910">
        <w:rPr>
          <w:rFonts w:ascii="Times New Roman" w:eastAsia="Times New Roman" w:hAnsi="Times New Roman"/>
          <w:sz w:val="20"/>
          <w:szCs w:val="20"/>
          <w:lang w:eastAsia="ru-RU"/>
        </w:rPr>
        <w:t xml:space="preserve">ід час отримання ними послуг – під особливою увагою. Так, у </w:t>
      </w:r>
      <w:proofErr w:type="gramStart"/>
      <w:r w:rsidRPr="00AF7910">
        <w:rPr>
          <w:rFonts w:ascii="Times New Roman" w:eastAsia="Times New Roman" w:hAnsi="Times New Roman"/>
          <w:sz w:val="20"/>
          <w:szCs w:val="20"/>
          <w:lang w:eastAsia="ru-RU"/>
        </w:rPr>
        <w:t>Центрах</w:t>
      </w:r>
      <w:proofErr w:type="gramEnd"/>
      <w:r w:rsidRPr="00AF7910">
        <w:rPr>
          <w:rFonts w:ascii="Times New Roman" w:eastAsia="Times New Roman" w:hAnsi="Times New Roman"/>
          <w:sz w:val="20"/>
          <w:szCs w:val="20"/>
          <w:lang w:eastAsia="ru-RU"/>
        </w:rPr>
        <w:t xml:space="preserve"> обслуговування платників забезпечено доступність приміщень для таких осіб. </w:t>
      </w:r>
    </w:p>
    <w:p w:rsidR="00D14CC3" w:rsidRPr="00AF7910" w:rsidRDefault="00D14CC3" w:rsidP="00D14CC3">
      <w:pPr>
        <w:spacing w:after="0" w:line="240" w:lineRule="auto"/>
        <w:jc w:val="both"/>
        <w:rPr>
          <w:rFonts w:ascii="Times New Roman" w:eastAsia="Times New Roman" w:hAnsi="Times New Roman"/>
          <w:sz w:val="20"/>
          <w:szCs w:val="20"/>
          <w:lang w:eastAsia="ru-RU"/>
        </w:rPr>
      </w:pPr>
      <w:r w:rsidRPr="00AF7910">
        <w:rPr>
          <w:rFonts w:ascii="Times New Roman" w:eastAsia="Times New Roman" w:hAnsi="Times New Roman"/>
          <w:sz w:val="20"/>
          <w:szCs w:val="20"/>
          <w:lang w:eastAsia="ru-RU"/>
        </w:rPr>
        <w:t xml:space="preserve">Комунікації з контролюючими органами у зручних форматах надають можливість </w:t>
      </w:r>
      <w:proofErr w:type="gramStart"/>
      <w:r w:rsidRPr="00AF7910">
        <w:rPr>
          <w:rFonts w:ascii="Times New Roman" w:eastAsia="Times New Roman" w:hAnsi="Times New Roman"/>
          <w:sz w:val="20"/>
          <w:szCs w:val="20"/>
          <w:lang w:eastAsia="ru-RU"/>
        </w:rPr>
        <w:t>кожному</w:t>
      </w:r>
      <w:proofErr w:type="gramEnd"/>
      <w:r w:rsidRPr="00AF7910">
        <w:rPr>
          <w:rFonts w:ascii="Times New Roman" w:eastAsia="Times New Roman" w:hAnsi="Times New Roman"/>
          <w:sz w:val="20"/>
          <w:szCs w:val="20"/>
          <w:lang w:eastAsia="ru-RU"/>
        </w:rPr>
        <w:t xml:space="preserve"> за потреби отримати, зокрема довідки, консультації чи відеоінструкції. </w:t>
      </w:r>
    </w:p>
    <w:p w:rsidR="00D14CC3" w:rsidRPr="00AF7910" w:rsidRDefault="00D14CC3" w:rsidP="00D14CC3">
      <w:pPr>
        <w:spacing w:after="0" w:line="240" w:lineRule="auto"/>
        <w:jc w:val="both"/>
        <w:rPr>
          <w:rFonts w:ascii="Times New Roman" w:eastAsia="Times New Roman" w:hAnsi="Times New Roman"/>
          <w:sz w:val="20"/>
          <w:szCs w:val="20"/>
          <w:lang w:eastAsia="ru-RU"/>
        </w:rPr>
      </w:pPr>
      <w:r w:rsidRPr="00AF7910">
        <w:rPr>
          <w:rFonts w:ascii="Times New Roman" w:eastAsia="Times New Roman" w:hAnsi="Times New Roman"/>
          <w:sz w:val="20"/>
          <w:szCs w:val="20"/>
          <w:lang w:eastAsia="ru-RU"/>
        </w:rPr>
        <w:t xml:space="preserve">Електронні сервіси ДПС також </w:t>
      </w:r>
      <w:proofErr w:type="gramStart"/>
      <w:r w:rsidRPr="00AF7910">
        <w:rPr>
          <w:rFonts w:ascii="Times New Roman" w:eastAsia="Times New Roman" w:hAnsi="Times New Roman"/>
          <w:sz w:val="20"/>
          <w:szCs w:val="20"/>
          <w:lang w:eastAsia="ru-RU"/>
        </w:rPr>
        <w:t>для</w:t>
      </w:r>
      <w:proofErr w:type="gramEnd"/>
      <w:r w:rsidRPr="00AF7910">
        <w:rPr>
          <w:rFonts w:ascii="Times New Roman" w:eastAsia="Times New Roman" w:hAnsi="Times New Roman"/>
          <w:sz w:val="20"/>
          <w:szCs w:val="20"/>
          <w:lang w:eastAsia="ru-RU"/>
        </w:rPr>
        <w:t xml:space="preserve"> </w:t>
      </w:r>
      <w:proofErr w:type="gramStart"/>
      <w:r w:rsidRPr="00AF7910">
        <w:rPr>
          <w:rFonts w:ascii="Times New Roman" w:eastAsia="Times New Roman" w:hAnsi="Times New Roman"/>
          <w:sz w:val="20"/>
          <w:szCs w:val="20"/>
          <w:lang w:eastAsia="ru-RU"/>
        </w:rPr>
        <w:t>комфорту</w:t>
      </w:r>
      <w:proofErr w:type="gramEnd"/>
      <w:r w:rsidRPr="00AF7910">
        <w:rPr>
          <w:rFonts w:ascii="Times New Roman" w:eastAsia="Times New Roman" w:hAnsi="Times New Roman"/>
          <w:sz w:val="20"/>
          <w:szCs w:val="20"/>
          <w:lang w:eastAsia="ru-RU"/>
        </w:rPr>
        <w:t xml:space="preserve"> платників. Найпопулярніший сервіс – Електронний кабінет, за допомогою якого в онлайн режимі можна подати звітність, сплатити податки, отримати необхідну інформацію тощо. </w:t>
      </w:r>
    </w:p>
    <w:p w:rsidR="00D14CC3" w:rsidRPr="00AF7910" w:rsidRDefault="00D14CC3" w:rsidP="00D14CC3">
      <w:pPr>
        <w:spacing w:after="0" w:line="240" w:lineRule="auto"/>
        <w:jc w:val="both"/>
        <w:rPr>
          <w:rFonts w:ascii="Times New Roman" w:eastAsia="Times New Roman" w:hAnsi="Times New Roman"/>
          <w:sz w:val="20"/>
          <w:szCs w:val="20"/>
          <w:lang w:eastAsia="ru-RU"/>
        </w:rPr>
      </w:pPr>
      <w:proofErr w:type="gramStart"/>
      <w:r w:rsidRPr="00AF7910">
        <w:rPr>
          <w:rFonts w:ascii="Times New Roman" w:eastAsia="Times New Roman" w:hAnsi="Times New Roman"/>
          <w:sz w:val="20"/>
          <w:szCs w:val="20"/>
          <w:lang w:eastAsia="ru-RU"/>
        </w:rPr>
        <w:t>П</w:t>
      </w:r>
      <w:proofErr w:type="gramEnd"/>
      <w:r w:rsidRPr="00AF7910">
        <w:rPr>
          <w:rFonts w:ascii="Times New Roman" w:eastAsia="Times New Roman" w:hAnsi="Times New Roman"/>
          <w:sz w:val="20"/>
          <w:szCs w:val="20"/>
          <w:lang w:eastAsia="ru-RU"/>
        </w:rPr>
        <w:t xml:space="preserve">ід свої потреби кожний сьогодні має можливість обрати необхідний механізм взаємодії з податковою – офлайн чи онлайн, чат чи дзвінок. </w:t>
      </w:r>
    </w:p>
    <w:p w:rsidR="00D14CC3" w:rsidRPr="00AF7910" w:rsidRDefault="00D14CC3" w:rsidP="00D14CC3">
      <w:pPr>
        <w:spacing w:after="0" w:line="240" w:lineRule="auto"/>
        <w:jc w:val="both"/>
        <w:rPr>
          <w:rFonts w:ascii="Times New Roman" w:eastAsia="Times New Roman" w:hAnsi="Times New Roman"/>
          <w:sz w:val="20"/>
          <w:szCs w:val="20"/>
          <w:lang w:eastAsia="ru-RU"/>
        </w:rPr>
      </w:pPr>
      <w:r w:rsidRPr="00AF7910">
        <w:rPr>
          <w:rFonts w:ascii="Times New Roman" w:eastAsia="Times New Roman" w:hAnsi="Times New Roman"/>
          <w:sz w:val="20"/>
          <w:szCs w:val="20"/>
          <w:lang w:eastAsia="ru-RU"/>
        </w:rPr>
        <w:t xml:space="preserve">Прибираючи бар’єри, ми будуємо суспільство без обмежень, в якому забезпечуються </w:t>
      </w:r>
      <w:proofErr w:type="gramStart"/>
      <w:r w:rsidRPr="00AF7910">
        <w:rPr>
          <w:rFonts w:ascii="Times New Roman" w:eastAsia="Times New Roman" w:hAnsi="Times New Roman"/>
          <w:sz w:val="20"/>
          <w:szCs w:val="20"/>
          <w:lang w:eastAsia="ru-RU"/>
        </w:rPr>
        <w:t>р</w:t>
      </w:r>
      <w:proofErr w:type="gramEnd"/>
      <w:r w:rsidRPr="00AF7910">
        <w:rPr>
          <w:rFonts w:ascii="Times New Roman" w:eastAsia="Times New Roman" w:hAnsi="Times New Roman"/>
          <w:sz w:val="20"/>
          <w:szCs w:val="20"/>
          <w:lang w:eastAsia="ru-RU"/>
        </w:rPr>
        <w:t xml:space="preserve">івні права та можливості для всіх людей у самореалізації, зайнятості, пересуванні, сервісах, здобутті освіти, спілкуванні, дозвіллі, розвитку. </w:t>
      </w:r>
    </w:p>
    <w:p w:rsidR="00D14CC3" w:rsidRPr="00AF7910" w:rsidRDefault="00D14CC3" w:rsidP="00D14CC3">
      <w:pPr>
        <w:spacing w:after="0" w:line="240" w:lineRule="auto"/>
        <w:jc w:val="both"/>
        <w:rPr>
          <w:rFonts w:ascii="Times New Roman" w:eastAsia="Times New Roman" w:hAnsi="Times New Roman"/>
          <w:sz w:val="20"/>
          <w:szCs w:val="20"/>
          <w:lang w:eastAsia="ru-RU"/>
        </w:rPr>
      </w:pPr>
      <w:r w:rsidRPr="00AF7910">
        <w:rPr>
          <w:rFonts w:ascii="Times New Roman" w:eastAsia="Times New Roman" w:hAnsi="Times New Roman"/>
          <w:sz w:val="20"/>
          <w:szCs w:val="20"/>
          <w:lang w:eastAsia="ru-RU"/>
        </w:rPr>
        <w:t xml:space="preserve">Безбар’єрний </w:t>
      </w:r>
      <w:proofErr w:type="gramStart"/>
      <w:r w:rsidRPr="00AF7910">
        <w:rPr>
          <w:rFonts w:ascii="Times New Roman" w:eastAsia="Times New Roman" w:hAnsi="Times New Roman"/>
          <w:sz w:val="20"/>
          <w:szCs w:val="20"/>
          <w:lang w:eastAsia="ru-RU"/>
        </w:rPr>
        <w:t>п</w:t>
      </w:r>
      <w:proofErr w:type="gramEnd"/>
      <w:r w:rsidRPr="00AF7910">
        <w:rPr>
          <w:rFonts w:ascii="Times New Roman" w:eastAsia="Times New Roman" w:hAnsi="Times New Roman"/>
          <w:sz w:val="20"/>
          <w:szCs w:val="20"/>
          <w:lang w:eastAsia="ru-RU"/>
        </w:rPr>
        <w:t xml:space="preserve">ідхід – це шлях до більшої довіри, прозорості та ефективності у взаємодії, зокрема між державою та платниками податків. </w:t>
      </w:r>
    </w:p>
    <w:p w:rsidR="00D14CC3" w:rsidRDefault="00D14CC3" w:rsidP="00A30A16">
      <w:pPr>
        <w:pStyle w:val="1"/>
        <w:spacing w:before="0" w:beforeAutospacing="0" w:after="0" w:afterAutospacing="0"/>
        <w:rPr>
          <w:sz w:val="20"/>
          <w:szCs w:val="20"/>
          <w:lang w:val="uk-UA"/>
        </w:rPr>
      </w:pPr>
    </w:p>
    <w:p w:rsidR="00A30A16" w:rsidRPr="002C076C" w:rsidRDefault="00A30A16" w:rsidP="00A30A16">
      <w:pPr>
        <w:pStyle w:val="1"/>
        <w:spacing w:before="0" w:beforeAutospacing="0" w:after="0" w:afterAutospacing="0"/>
        <w:rPr>
          <w:sz w:val="20"/>
          <w:szCs w:val="20"/>
        </w:rPr>
      </w:pPr>
      <w:r w:rsidRPr="002C076C">
        <w:rPr>
          <w:sz w:val="20"/>
          <w:szCs w:val="20"/>
        </w:rPr>
        <w:t>Для включення до Реєстру волонтерів необхідно подати заяву</w:t>
      </w:r>
    </w:p>
    <w:p w:rsidR="00A30A16" w:rsidRPr="002C076C" w:rsidRDefault="00A30A16" w:rsidP="00A30A16">
      <w:pPr>
        <w:pStyle w:val="a3"/>
        <w:spacing w:before="0" w:beforeAutospacing="0" w:after="0" w:afterAutospacing="0"/>
        <w:jc w:val="both"/>
        <w:rPr>
          <w:sz w:val="20"/>
          <w:szCs w:val="20"/>
        </w:rPr>
      </w:pPr>
      <w:r w:rsidRPr="002C076C">
        <w:rPr>
          <w:sz w:val="20"/>
          <w:szCs w:val="20"/>
        </w:rPr>
        <w:t xml:space="preserve">Головне управління ДПС у Дніпропетровській області звертає увагу. </w:t>
      </w:r>
    </w:p>
    <w:p w:rsidR="00A30A16" w:rsidRPr="002C076C" w:rsidRDefault="00A30A16" w:rsidP="00A30A16">
      <w:pPr>
        <w:pStyle w:val="a3"/>
        <w:spacing w:before="0" w:beforeAutospacing="0" w:after="0" w:afterAutospacing="0"/>
        <w:jc w:val="both"/>
        <w:rPr>
          <w:sz w:val="20"/>
          <w:szCs w:val="20"/>
        </w:rPr>
      </w:pPr>
      <w:r w:rsidRPr="002C076C">
        <w:rPr>
          <w:sz w:val="20"/>
          <w:szCs w:val="20"/>
        </w:rPr>
        <w:lastRenderedPageBreak/>
        <w:t>Для включення до Реєстру волонтерів антитерористичної операції та/або здійснення заходів із забезпечення національної безпеки і оборони, відсічі і стримування збройної агресії Російської Федерації (Реє</w:t>
      </w:r>
      <w:proofErr w:type="gramStart"/>
      <w:r w:rsidRPr="002C076C">
        <w:rPr>
          <w:sz w:val="20"/>
          <w:szCs w:val="20"/>
        </w:rPr>
        <w:t>стр</w:t>
      </w:r>
      <w:proofErr w:type="gramEnd"/>
      <w:r w:rsidRPr="002C076C">
        <w:rPr>
          <w:sz w:val="20"/>
          <w:szCs w:val="20"/>
        </w:rPr>
        <w:t xml:space="preserve"> волонтерів), необхідно подати заяву. </w:t>
      </w:r>
    </w:p>
    <w:p w:rsidR="00A30A16" w:rsidRPr="002C076C" w:rsidRDefault="00A30A16" w:rsidP="00A30A16">
      <w:pPr>
        <w:pStyle w:val="a3"/>
        <w:spacing w:before="0" w:beforeAutospacing="0" w:after="0" w:afterAutospacing="0"/>
        <w:jc w:val="both"/>
        <w:rPr>
          <w:sz w:val="20"/>
          <w:szCs w:val="20"/>
        </w:rPr>
      </w:pPr>
      <w:r w:rsidRPr="002C076C">
        <w:rPr>
          <w:sz w:val="20"/>
          <w:szCs w:val="20"/>
        </w:rPr>
        <w:t xml:space="preserve">  Заява у паперовій формі може </w:t>
      </w:r>
      <w:proofErr w:type="gramStart"/>
      <w:r w:rsidRPr="002C076C">
        <w:rPr>
          <w:sz w:val="20"/>
          <w:szCs w:val="20"/>
        </w:rPr>
        <w:t>бути</w:t>
      </w:r>
      <w:proofErr w:type="gramEnd"/>
      <w:r w:rsidRPr="002C076C">
        <w:rPr>
          <w:sz w:val="20"/>
          <w:szCs w:val="20"/>
        </w:rPr>
        <w:t xml:space="preserve"> подана особисто, поштою або через уповноважену особу (представника): </w:t>
      </w:r>
    </w:p>
    <w:p w:rsidR="00A30A16" w:rsidRPr="002C076C" w:rsidRDefault="00A30A16" w:rsidP="00A30A16">
      <w:pPr>
        <w:pStyle w:val="a3"/>
        <w:spacing w:before="0" w:beforeAutospacing="0" w:after="0" w:afterAutospacing="0"/>
        <w:jc w:val="both"/>
        <w:rPr>
          <w:sz w:val="20"/>
          <w:szCs w:val="20"/>
        </w:rPr>
      </w:pPr>
      <w:r w:rsidRPr="002C076C">
        <w:rPr>
          <w:sz w:val="20"/>
          <w:szCs w:val="20"/>
        </w:rPr>
        <w:t xml:space="preserve">- благодійником особисто – до будь-якого контролюючого органу з пред’явленням паспорта громадянина України, або документа, що посвідчує особу. Іноземці та особи без громадянства пред’являють документ, що </w:t>
      </w:r>
      <w:proofErr w:type="gramStart"/>
      <w:r w:rsidRPr="002C076C">
        <w:rPr>
          <w:sz w:val="20"/>
          <w:szCs w:val="20"/>
        </w:rPr>
        <w:t>п</w:t>
      </w:r>
      <w:proofErr w:type="gramEnd"/>
      <w:r w:rsidRPr="002C076C">
        <w:rPr>
          <w:sz w:val="20"/>
          <w:szCs w:val="20"/>
        </w:rPr>
        <w:t xml:space="preserve">ідтверджує перебування на території України на законних підставах; </w:t>
      </w:r>
    </w:p>
    <w:p w:rsidR="00A30A16" w:rsidRPr="002C076C" w:rsidRDefault="00A30A16" w:rsidP="00A30A16">
      <w:pPr>
        <w:pStyle w:val="a3"/>
        <w:spacing w:before="0" w:beforeAutospacing="0" w:after="0" w:afterAutospacing="0"/>
        <w:jc w:val="both"/>
        <w:rPr>
          <w:sz w:val="20"/>
          <w:szCs w:val="20"/>
        </w:rPr>
      </w:pPr>
      <w:r w:rsidRPr="002C076C">
        <w:rPr>
          <w:sz w:val="20"/>
          <w:szCs w:val="20"/>
        </w:rPr>
        <w:t>- представником – до контролюючого органу за місцем проживання фізичної особи – благодійника, за наявності документа, що посвідчує особу такого представника, та документа, що посвідчує особу довірителя, або його ксерокопії (з чітким зображенням), а також довіреності, засвідченої нотаріально, на проведення відповідних дій (</w:t>
      </w:r>
      <w:proofErr w:type="gramStart"/>
      <w:r w:rsidRPr="002C076C">
        <w:rPr>
          <w:sz w:val="20"/>
          <w:szCs w:val="20"/>
        </w:rPr>
        <w:t>п</w:t>
      </w:r>
      <w:proofErr w:type="gramEnd"/>
      <w:r w:rsidRPr="002C076C">
        <w:rPr>
          <w:sz w:val="20"/>
          <w:szCs w:val="20"/>
        </w:rPr>
        <w:t xml:space="preserve">ісля пред'явлення повертається); </w:t>
      </w:r>
    </w:p>
    <w:p w:rsidR="00A30A16" w:rsidRPr="002C076C" w:rsidRDefault="00A30A16" w:rsidP="00A30A16">
      <w:pPr>
        <w:pStyle w:val="a3"/>
        <w:spacing w:before="0" w:beforeAutospacing="0" w:after="0" w:afterAutospacing="0"/>
        <w:jc w:val="both"/>
        <w:rPr>
          <w:sz w:val="20"/>
          <w:szCs w:val="20"/>
        </w:rPr>
      </w:pPr>
      <w:r w:rsidRPr="002C076C">
        <w:rPr>
          <w:sz w:val="20"/>
          <w:szCs w:val="20"/>
        </w:rPr>
        <w:t xml:space="preserve">- поштою – до контролюючого органу за місцем проживання фізичної особи – благодійника, </w:t>
      </w:r>
      <w:proofErr w:type="gramStart"/>
      <w:r w:rsidRPr="002C076C">
        <w:rPr>
          <w:sz w:val="20"/>
          <w:szCs w:val="20"/>
        </w:rPr>
        <w:t>п</w:t>
      </w:r>
      <w:proofErr w:type="gramEnd"/>
      <w:r w:rsidRPr="002C076C">
        <w:rPr>
          <w:sz w:val="20"/>
          <w:szCs w:val="20"/>
        </w:rPr>
        <w:t xml:space="preserve">ідпис фізичної особи – благодійника на заяві має бути завірений нотаріально. </w:t>
      </w:r>
    </w:p>
    <w:p w:rsidR="00A30A16" w:rsidRPr="002C076C" w:rsidRDefault="00A30A16" w:rsidP="00A30A16">
      <w:pPr>
        <w:pStyle w:val="a3"/>
        <w:spacing w:before="0" w:beforeAutospacing="0" w:after="0" w:afterAutospacing="0"/>
        <w:jc w:val="both"/>
        <w:rPr>
          <w:sz w:val="20"/>
          <w:szCs w:val="20"/>
        </w:rPr>
      </w:pPr>
      <w:r w:rsidRPr="002C076C">
        <w:rPr>
          <w:sz w:val="20"/>
          <w:szCs w:val="20"/>
        </w:rPr>
        <w:t>Форму заяви для заповнення можна отримати на вебпорталі ДПС України (.docx, 61 Kb) (</w:t>
      </w:r>
      <w:hyperlink r:id="rId6" w:history="1">
        <w:r w:rsidRPr="002C076C">
          <w:rPr>
            <w:rStyle w:val="a5"/>
            <w:sz w:val="20"/>
            <w:szCs w:val="20"/>
          </w:rPr>
          <w:t>https://tax.gov.ua/baneryi/dlya-volonteriv/zayava-pro-vklyuchennya-do-reestru/</w:t>
        </w:r>
      </w:hyperlink>
      <w:r w:rsidRPr="002C076C">
        <w:rPr>
          <w:sz w:val="20"/>
          <w:szCs w:val="20"/>
        </w:rPr>
        <w:t xml:space="preserve">). </w:t>
      </w:r>
    </w:p>
    <w:p w:rsidR="00D14CC3" w:rsidRDefault="00D14CC3" w:rsidP="00A30A16">
      <w:pPr>
        <w:spacing w:after="0" w:line="240" w:lineRule="auto"/>
        <w:outlineLvl w:val="0"/>
        <w:rPr>
          <w:rFonts w:ascii="Times New Roman" w:eastAsia="Times New Roman" w:hAnsi="Times New Roman"/>
          <w:b/>
          <w:bCs/>
          <w:kern w:val="36"/>
          <w:sz w:val="20"/>
          <w:szCs w:val="20"/>
          <w:lang w:val="uk-UA" w:eastAsia="ru-RU"/>
        </w:rPr>
      </w:pPr>
    </w:p>
    <w:p w:rsidR="00A30A16" w:rsidRPr="002C076C" w:rsidRDefault="00A30A16" w:rsidP="00A30A16">
      <w:pPr>
        <w:spacing w:after="0" w:line="240" w:lineRule="auto"/>
        <w:outlineLvl w:val="0"/>
        <w:rPr>
          <w:rFonts w:ascii="Times New Roman" w:eastAsia="Times New Roman" w:hAnsi="Times New Roman"/>
          <w:b/>
          <w:bCs/>
          <w:kern w:val="36"/>
          <w:sz w:val="20"/>
          <w:szCs w:val="20"/>
          <w:lang w:eastAsia="ru-RU"/>
        </w:rPr>
      </w:pPr>
      <w:r w:rsidRPr="002C076C">
        <w:rPr>
          <w:rFonts w:ascii="Times New Roman" w:eastAsia="Times New Roman" w:hAnsi="Times New Roman"/>
          <w:b/>
          <w:bCs/>
          <w:kern w:val="36"/>
          <w:sz w:val="20"/>
          <w:szCs w:val="20"/>
          <w:lang w:eastAsia="ru-RU"/>
        </w:rPr>
        <w:t>РРО/ПРРО: фінансова дисципліна суб’єкта господарювання – гарантія сталого наповнення бюджеті</w:t>
      </w:r>
      <w:proofErr w:type="gramStart"/>
      <w:r w:rsidRPr="002C076C">
        <w:rPr>
          <w:rFonts w:ascii="Times New Roman" w:eastAsia="Times New Roman" w:hAnsi="Times New Roman"/>
          <w:b/>
          <w:bCs/>
          <w:kern w:val="36"/>
          <w:sz w:val="20"/>
          <w:szCs w:val="20"/>
          <w:lang w:eastAsia="ru-RU"/>
        </w:rPr>
        <w:t>в</w:t>
      </w:r>
      <w:proofErr w:type="gramEnd"/>
      <w:r w:rsidRPr="002C076C">
        <w:rPr>
          <w:rFonts w:ascii="Times New Roman" w:eastAsia="Times New Roman" w:hAnsi="Times New Roman"/>
          <w:b/>
          <w:bCs/>
          <w:kern w:val="36"/>
          <w:sz w:val="20"/>
          <w:szCs w:val="20"/>
          <w:lang w:eastAsia="ru-RU"/>
        </w:rPr>
        <w:t>!</w:t>
      </w:r>
    </w:p>
    <w:p w:rsidR="00A30A16" w:rsidRPr="002C076C" w:rsidRDefault="00A30A16" w:rsidP="00A30A16">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2C076C">
        <w:rPr>
          <w:rFonts w:ascii="Times New Roman" w:eastAsia="Times New Roman" w:hAnsi="Times New Roman"/>
          <w:sz w:val="20"/>
          <w:szCs w:val="20"/>
          <w:lang w:eastAsia="ru-RU"/>
        </w:rPr>
        <w:t>є,</w:t>
      </w:r>
      <w:proofErr w:type="gramEnd"/>
      <w:r w:rsidRPr="002C076C">
        <w:rPr>
          <w:rFonts w:ascii="Times New Roman" w:eastAsia="Times New Roman" w:hAnsi="Times New Roman"/>
          <w:sz w:val="20"/>
          <w:szCs w:val="20"/>
          <w:lang w:eastAsia="ru-RU"/>
        </w:rPr>
        <w:t xml:space="preserve"> що суб’єкти господарювання (СГ), які здійснюють розрахункові операції (далі – РО) у готівковій та/або безготівковій формі (із застосуванням електронних платіжних засобів, платіжних чеків, жетонів тощо) при продажу товарів (наданні послуг) у сфері торгівлі, громадського харчування та послуг, а також операції з приймання готівки для подальшого її переказу зобов’язані, зокрема: </w:t>
      </w:r>
    </w:p>
    <w:p w:rsidR="00A30A16" w:rsidRPr="002C076C" w:rsidRDefault="00A30A16" w:rsidP="00A30A16">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 проводити РО на повну суму покупки (надання послуг) через зареєстровані, опломбовані у встановленому порядку та переведені у фіскальний режим роботи РРО або через зареєстровані фіскальним сервером контролюючого органу програмні РРО (ПРРО) зі створенням у паперовій та/або електронній формі відповідних розрахункових документів, що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ідтверджують виконання РО. </w:t>
      </w:r>
    </w:p>
    <w:p w:rsidR="00A30A16" w:rsidRPr="002C076C" w:rsidRDefault="00A30A16" w:rsidP="00A30A16">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Нагадуємо, що починаючи з 01 січня 2022 року, усі суб’єкти господарювання </w:t>
      </w:r>
      <w:proofErr w:type="gramStart"/>
      <w:r w:rsidRPr="002C076C">
        <w:rPr>
          <w:rFonts w:ascii="Times New Roman" w:eastAsia="Times New Roman" w:hAnsi="Times New Roman"/>
          <w:sz w:val="20"/>
          <w:szCs w:val="20"/>
          <w:lang w:eastAsia="ru-RU"/>
        </w:rPr>
        <w:t>у</w:t>
      </w:r>
      <w:proofErr w:type="gramEnd"/>
      <w:r w:rsidRPr="002C076C">
        <w:rPr>
          <w:rFonts w:ascii="Times New Roman" w:eastAsia="Times New Roman" w:hAnsi="Times New Roman"/>
          <w:sz w:val="20"/>
          <w:szCs w:val="20"/>
          <w:lang w:eastAsia="ru-RU"/>
        </w:rPr>
        <w:t xml:space="preserve"> </w:t>
      </w:r>
      <w:proofErr w:type="gramStart"/>
      <w:r w:rsidRPr="002C076C">
        <w:rPr>
          <w:rFonts w:ascii="Times New Roman" w:eastAsia="Times New Roman" w:hAnsi="Times New Roman"/>
          <w:sz w:val="20"/>
          <w:szCs w:val="20"/>
          <w:lang w:eastAsia="ru-RU"/>
        </w:rPr>
        <w:t>раз</w:t>
      </w:r>
      <w:proofErr w:type="gramEnd"/>
      <w:r w:rsidRPr="002C076C">
        <w:rPr>
          <w:rFonts w:ascii="Times New Roman" w:eastAsia="Times New Roman" w:hAnsi="Times New Roman"/>
          <w:sz w:val="20"/>
          <w:szCs w:val="20"/>
          <w:lang w:eastAsia="ru-RU"/>
        </w:rPr>
        <w:t xml:space="preserve">і здійснення розрахункових операцій зобов’язані застосовувати РРО/ПРРО. Тільки ФОПи – платники єдиного податку першої групи мають право не використовувати РРО/ПРРО. </w:t>
      </w:r>
    </w:p>
    <w:p w:rsidR="00A30A16" w:rsidRPr="002C076C" w:rsidRDefault="00A30A16" w:rsidP="00A30A16">
      <w:pPr>
        <w:spacing w:after="0" w:line="240" w:lineRule="auto"/>
        <w:jc w:val="both"/>
        <w:rPr>
          <w:rFonts w:ascii="Times New Roman" w:eastAsia="Times New Roman" w:hAnsi="Times New Roman"/>
          <w:sz w:val="20"/>
          <w:szCs w:val="20"/>
          <w:lang w:eastAsia="ru-RU"/>
        </w:rPr>
      </w:pP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ідкреслюємо, що від повноти обсягу розрахункових операцій, проведених через РРО/ПРРО, та повноти сплати податкових платежів залежить обсяг надходжень до бюджетів, що сьогодні надважливо для економіки країни. </w:t>
      </w:r>
    </w:p>
    <w:p w:rsidR="00A30A16" w:rsidRPr="002C076C" w:rsidRDefault="00A30A16" w:rsidP="00A30A16">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Акцентуємо, що в отриманні фіскального чеку мають бути зацікавлені й покупці товарі</w:t>
      </w:r>
      <w:proofErr w:type="gramStart"/>
      <w:r w:rsidRPr="002C076C">
        <w:rPr>
          <w:rFonts w:ascii="Times New Roman" w:eastAsia="Times New Roman" w:hAnsi="Times New Roman"/>
          <w:sz w:val="20"/>
          <w:szCs w:val="20"/>
          <w:lang w:eastAsia="ru-RU"/>
        </w:rPr>
        <w:t>в</w:t>
      </w:r>
      <w:proofErr w:type="gramEnd"/>
      <w:r w:rsidRPr="002C076C">
        <w:rPr>
          <w:rFonts w:ascii="Times New Roman" w:eastAsia="Times New Roman" w:hAnsi="Times New Roman"/>
          <w:sz w:val="20"/>
          <w:szCs w:val="20"/>
          <w:lang w:eastAsia="ru-RU"/>
        </w:rPr>
        <w:t xml:space="preserve"> та послуг. Адже без цього фіскального документа, зокрема на продукцію, не поширюється гарантія якості товару і неможливо притягнути </w:t>
      </w:r>
      <w:proofErr w:type="gramStart"/>
      <w:r w:rsidRPr="002C076C">
        <w:rPr>
          <w:rFonts w:ascii="Times New Roman" w:eastAsia="Times New Roman" w:hAnsi="Times New Roman"/>
          <w:sz w:val="20"/>
          <w:szCs w:val="20"/>
          <w:lang w:eastAsia="ru-RU"/>
        </w:rPr>
        <w:t>до</w:t>
      </w:r>
      <w:proofErr w:type="gramEnd"/>
      <w:r w:rsidRPr="002C076C">
        <w:rPr>
          <w:rFonts w:ascii="Times New Roman" w:eastAsia="Times New Roman" w:hAnsi="Times New Roman"/>
          <w:sz w:val="20"/>
          <w:szCs w:val="20"/>
          <w:lang w:eastAsia="ru-RU"/>
        </w:rPr>
        <w:t xml:space="preserve"> відповідальності недобросовісного продавця.  </w:t>
      </w:r>
    </w:p>
    <w:p w:rsidR="00A30A16" w:rsidRPr="002C076C" w:rsidRDefault="00A30A16" w:rsidP="00A30A16">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Тож, дотримання законодавства у сфері розрахункових операцій усіма учасниками ринку гаранту</w:t>
      </w:r>
      <w:proofErr w:type="gramStart"/>
      <w:r w:rsidRPr="002C076C">
        <w:rPr>
          <w:rFonts w:ascii="Times New Roman" w:eastAsia="Times New Roman" w:hAnsi="Times New Roman"/>
          <w:sz w:val="20"/>
          <w:szCs w:val="20"/>
          <w:lang w:eastAsia="ru-RU"/>
        </w:rPr>
        <w:t>є,</w:t>
      </w:r>
      <w:proofErr w:type="gramEnd"/>
      <w:r w:rsidRPr="002C076C">
        <w:rPr>
          <w:rFonts w:ascii="Times New Roman" w:eastAsia="Times New Roman" w:hAnsi="Times New Roman"/>
          <w:sz w:val="20"/>
          <w:szCs w:val="20"/>
          <w:lang w:eastAsia="ru-RU"/>
        </w:rPr>
        <w:t xml:space="preserve"> як рівні конкурентні умови, надходження до бюджетів, так і захист прав споживачів. </w:t>
      </w:r>
    </w:p>
    <w:p w:rsidR="00A30A16" w:rsidRPr="002C076C" w:rsidRDefault="00A30A16" w:rsidP="00A30A16">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Звертаємо увагу, що з 01 серпня 2025 року завершився перехідний період,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ід час якого діяв зменшений розмір штрафів за порушення правил застосування РРО/ПРРО.  </w:t>
      </w:r>
    </w:p>
    <w:p w:rsidR="00A30A16" w:rsidRPr="002C076C" w:rsidRDefault="00A30A16" w:rsidP="00A30A16">
      <w:pPr>
        <w:spacing w:after="0" w:line="240" w:lineRule="auto"/>
        <w:jc w:val="both"/>
        <w:rPr>
          <w:rFonts w:ascii="Times New Roman" w:eastAsia="Times New Roman" w:hAnsi="Times New Roman"/>
          <w:sz w:val="20"/>
          <w:szCs w:val="20"/>
          <w:lang w:eastAsia="ru-RU"/>
        </w:rPr>
      </w:pPr>
      <w:proofErr w:type="gramStart"/>
      <w:r w:rsidRPr="002C076C">
        <w:rPr>
          <w:rFonts w:ascii="Times New Roman" w:eastAsia="Times New Roman" w:hAnsi="Times New Roman"/>
          <w:sz w:val="20"/>
          <w:szCs w:val="20"/>
          <w:lang w:eastAsia="ru-RU"/>
        </w:rPr>
        <w:t>Ц</w:t>
      </w:r>
      <w:proofErr w:type="gramEnd"/>
      <w:r w:rsidRPr="002C076C">
        <w:rPr>
          <w:rFonts w:ascii="Times New Roman" w:eastAsia="Times New Roman" w:hAnsi="Times New Roman"/>
          <w:sz w:val="20"/>
          <w:szCs w:val="20"/>
          <w:lang w:eastAsia="ru-RU"/>
        </w:rPr>
        <w:t xml:space="preserve">і пом’якшення втратили чинність і штрафи за проведення розрахункових операцій з використанням РРО/ПРРО на неповну суму вартості проданих товарів (наданих послуг), непроведення розрахункових операцій через РРО/ПРРО з фіскальним режимом роботи, невидача (у паперовому вигляді та/або електронній формі) відповідного розрахункового документа що підтверджує виконання розрахункової операції становлять: </w:t>
      </w:r>
    </w:p>
    <w:p w:rsidR="00A30A16" w:rsidRPr="002C076C" w:rsidRDefault="00A30A16" w:rsidP="00A30A16">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- 100 % суми, на яку здійснено продаж товарі</w:t>
      </w:r>
      <w:proofErr w:type="gramStart"/>
      <w:r w:rsidRPr="002C076C">
        <w:rPr>
          <w:rFonts w:ascii="Times New Roman" w:eastAsia="Times New Roman" w:hAnsi="Times New Roman"/>
          <w:sz w:val="20"/>
          <w:szCs w:val="20"/>
          <w:lang w:eastAsia="ru-RU"/>
        </w:rPr>
        <w:t>в</w:t>
      </w:r>
      <w:proofErr w:type="gramEnd"/>
      <w:r w:rsidRPr="002C076C">
        <w:rPr>
          <w:rFonts w:ascii="Times New Roman" w:eastAsia="Times New Roman" w:hAnsi="Times New Roman"/>
          <w:sz w:val="20"/>
          <w:szCs w:val="20"/>
          <w:lang w:eastAsia="ru-RU"/>
        </w:rPr>
        <w:t xml:space="preserve"> (робіт, послуг) з порушеннями – за порушення, вчинене вперше; </w:t>
      </w:r>
    </w:p>
    <w:p w:rsidR="00A30A16" w:rsidRPr="002C076C" w:rsidRDefault="00A30A16" w:rsidP="00A30A16">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- 150 % суми, на яку здійснено продаж товарі</w:t>
      </w:r>
      <w:proofErr w:type="gramStart"/>
      <w:r w:rsidRPr="002C076C">
        <w:rPr>
          <w:rFonts w:ascii="Times New Roman" w:eastAsia="Times New Roman" w:hAnsi="Times New Roman"/>
          <w:sz w:val="20"/>
          <w:szCs w:val="20"/>
          <w:lang w:eastAsia="ru-RU"/>
        </w:rPr>
        <w:t>в</w:t>
      </w:r>
      <w:proofErr w:type="gramEnd"/>
      <w:r w:rsidRPr="002C076C">
        <w:rPr>
          <w:rFonts w:ascii="Times New Roman" w:eastAsia="Times New Roman" w:hAnsi="Times New Roman"/>
          <w:sz w:val="20"/>
          <w:szCs w:val="20"/>
          <w:lang w:eastAsia="ru-RU"/>
        </w:rPr>
        <w:t xml:space="preserve"> (робіт, послуг) з порушеннями – за кожне наступне порушення. </w:t>
      </w:r>
    </w:p>
    <w:p w:rsidR="00A30A16" w:rsidRPr="002C076C" w:rsidRDefault="00A30A16" w:rsidP="00A30A16">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Дякуємо кожному платнику за сумлінне виконання зобов’язань, за правову </w:t>
      </w:r>
      <w:proofErr w:type="gramStart"/>
      <w:r w:rsidRPr="002C076C">
        <w:rPr>
          <w:rFonts w:ascii="Times New Roman" w:eastAsia="Times New Roman" w:hAnsi="Times New Roman"/>
          <w:sz w:val="20"/>
          <w:szCs w:val="20"/>
          <w:lang w:eastAsia="ru-RU"/>
        </w:rPr>
        <w:t>св</w:t>
      </w:r>
      <w:proofErr w:type="gramEnd"/>
      <w:r w:rsidRPr="002C076C">
        <w:rPr>
          <w:rFonts w:ascii="Times New Roman" w:eastAsia="Times New Roman" w:hAnsi="Times New Roman"/>
          <w:sz w:val="20"/>
          <w:szCs w:val="20"/>
          <w:lang w:eastAsia="ru-RU"/>
        </w:rPr>
        <w:t xml:space="preserve">ідомість і за фінансову дисципліну.  </w:t>
      </w:r>
    </w:p>
    <w:p w:rsidR="00A30A16" w:rsidRPr="002C076C" w:rsidRDefault="00A30A16" w:rsidP="00A30A16">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Довідково: СГ Дніпропетровщини станом на 01.10.2025 зареєстровано 14 448 РРО та 67 629 ПРРО. </w:t>
      </w:r>
    </w:p>
    <w:p w:rsidR="003906F7" w:rsidRDefault="003906F7" w:rsidP="003D04C7">
      <w:pPr>
        <w:spacing w:after="0" w:line="240" w:lineRule="auto"/>
        <w:outlineLvl w:val="0"/>
        <w:rPr>
          <w:rFonts w:ascii="Times New Roman" w:eastAsia="Times New Roman" w:hAnsi="Times New Roman"/>
          <w:b/>
          <w:bCs/>
          <w:kern w:val="36"/>
          <w:sz w:val="20"/>
          <w:szCs w:val="20"/>
          <w:lang w:val="uk-UA" w:eastAsia="ru-RU"/>
        </w:rPr>
      </w:pPr>
    </w:p>
    <w:p w:rsidR="003D04C7" w:rsidRPr="002C076C" w:rsidRDefault="003D04C7" w:rsidP="003D04C7">
      <w:pPr>
        <w:spacing w:after="0" w:line="240" w:lineRule="auto"/>
        <w:outlineLvl w:val="0"/>
        <w:rPr>
          <w:rFonts w:ascii="Times New Roman" w:eastAsia="Times New Roman" w:hAnsi="Times New Roman"/>
          <w:b/>
          <w:bCs/>
          <w:kern w:val="36"/>
          <w:sz w:val="20"/>
          <w:szCs w:val="20"/>
          <w:lang w:eastAsia="ru-RU"/>
        </w:rPr>
      </w:pPr>
      <w:r w:rsidRPr="002C076C">
        <w:rPr>
          <w:rFonts w:ascii="Times New Roman" w:eastAsia="Times New Roman" w:hAnsi="Times New Roman"/>
          <w:b/>
          <w:bCs/>
          <w:kern w:val="36"/>
          <w:sz w:val="20"/>
          <w:szCs w:val="20"/>
          <w:lang w:eastAsia="ru-RU"/>
        </w:rPr>
        <w:t>До уваги ФОПів – платників єдиного податку першої або другої груп!</w:t>
      </w:r>
    </w:p>
    <w:p w:rsidR="003D04C7" w:rsidRPr="002C076C" w:rsidRDefault="003D04C7" w:rsidP="003D04C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2C076C">
        <w:rPr>
          <w:rFonts w:ascii="Times New Roman" w:eastAsia="Times New Roman" w:hAnsi="Times New Roman"/>
          <w:sz w:val="20"/>
          <w:szCs w:val="20"/>
          <w:lang w:eastAsia="ru-RU"/>
        </w:rPr>
        <w:t>є.</w:t>
      </w:r>
      <w:proofErr w:type="gramEnd"/>
      <w:r w:rsidRPr="002C076C">
        <w:rPr>
          <w:rFonts w:ascii="Times New Roman" w:eastAsia="Times New Roman" w:hAnsi="Times New Roman"/>
          <w:sz w:val="20"/>
          <w:szCs w:val="20"/>
          <w:lang w:eastAsia="ru-RU"/>
        </w:rPr>
        <w:t xml:space="preserve"> </w:t>
      </w:r>
    </w:p>
    <w:p w:rsidR="003D04C7" w:rsidRPr="002C076C" w:rsidRDefault="003D04C7" w:rsidP="003D04C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Пунктом 295.5 ст. 295 Податкового кодексу України від 02 грудня 2010 року № 2755-VI (із змінами) (далі – ПКУ) платники єдиного податку першої і другої груп, які не використовують працю найманих осіб, звільняються від сплати єдиного податку протягом одного календарного місяця на </w:t>
      </w:r>
      <w:proofErr w:type="gramStart"/>
      <w:r w:rsidRPr="002C076C">
        <w:rPr>
          <w:rFonts w:ascii="Times New Roman" w:eastAsia="Times New Roman" w:hAnsi="Times New Roman"/>
          <w:sz w:val="20"/>
          <w:szCs w:val="20"/>
          <w:lang w:eastAsia="ru-RU"/>
        </w:rPr>
        <w:t>р</w:t>
      </w:r>
      <w:proofErr w:type="gramEnd"/>
      <w:r w:rsidRPr="002C076C">
        <w:rPr>
          <w:rFonts w:ascii="Times New Roman" w:eastAsia="Times New Roman" w:hAnsi="Times New Roman"/>
          <w:sz w:val="20"/>
          <w:szCs w:val="20"/>
          <w:lang w:eastAsia="ru-RU"/>
        </w:rPr>
        <w:t>ік на час відпустки, а також за період хвороби, підтвердженої витягом з Електронного реєстру листків непрацездатності, якщо вона триває 30 і більше календарних дні</w:t>
      </w:r>
      <w:proofErr w:type="gramStart"/>
      <w:r w:rsidRPr="002C076C">
        <w:rPr>
          <w:rFonts w:ascii="Times New Roman" w:eastAsia="Times New Roman" w:hAnsi="Times New Roman"/>
          <w:sz w:val="20"/>
          <w:szCs w:val="20"/>
          <w:lang w:eastAsia="ru-RU"/>
        </w:rPr>
        <w:t>в</w:t>
      </w:r>
      <w:proofErr w:type="gramEnd"/>
      <w:r w:rsidRPr="002C076C">
        <w:rPr>
          <w:rFonts w:ascii="Times New Roman" w:eastAsia="Times New Roman" w:hAnsi="Times New Roman"/>
          <w:sz w:val="20"/>
          <w:szCs w:val="20"/>
          <w:lang w:eastAsia="ru-RU"/>
        </w:rPr>
        <w:t xml:space="preserve">. </w:t>
      </w:r>
    </w:p>
    <w:p w:rsidR="003D04C7" w:rsidRPr="002C076C" w:rsidRDefault="003D04C7" w:rsidP="003D04C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Інформація про період щорічної відпустки і терміни тимчасової втрати працездатності </w:t>
      </w:r>
      <w:proofErr w:type="gramStart"/>
      <w:r w:rsidRPr="002C076C">
        <w:rPr>
          <w:rFonts w:ascii="Times New Roman" w:eastAsia="Times New Roman" w:hAnsi="Times New Roman"/>
          <w:sz w:val="20"/>
          <w:szCs w:val="20"/>
          <w:lang w:eastAsia="ru-RU"/>
        </w:rPr>
        <w:t>з обов</w:t>
      </w:r>
      <w:proofErr w:type="gramEnd"/>
      <w:r w:rsidRPr="002C076C">
        <w:rPr>
          <w:rFonts w:ascii="Times New Roman" w:eastAsia="Times New Roman" w:hAnsi="Times New Roman"/>
          <w:sz w:val="20"/>
          <w:szCs w:val="20"/>
          <w:lang w:eastAsia="ru-RU"/>
        </w:rPr>
        <w:t xml:space="preserve">’язковим доданням витягу з Електронного реєстру листків непрацездатності подається за заявою у довільній формі (п.п. 298.3.2 п. 298.3 ст. 298 ПКУ). </w:t>
      </w:r>
    </w:p>
    <w:p w:rsidR="003D04C7" w:rsidRPr="002C076C" w:rsidRDefault="003D04C7" w:rsidP="003D04C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lastRenderedPageBreak/>
        <w:t xml:space="preserve">Згідно з п. 292.1 ст. 292 ПКУ доходом платника єдиного податку є для фізичної особи –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ідприємця (ФОП) – дохід, отриманий протягом податкового (звітного) періоду в грошовій формі (готівковій та/або безготівковій); матеріальній або нематеріальній формі, визначеній п. 292.3 ст. 292 ПКУ. </w:t>
      </w:r>
      <w:proofErr w:type="gramStart"/>
      <w:r w:rsidRPr="002C076C">
        <w:rPr>
          <w:rFonts w:ascii="Times New Roman" w:eastAsia="Times New Roman" w:hAnsi="Times New Roman"/>
          <w:sz w:val="20"/>
          <w:szCs w:val="20"/>
          <w:lang w:eastAsia="ru-RU"/>
        </w:rPr>
        <w:t xml:space="preserve">При цьому до доходу не включаються отримані такою фізичною особою пасивні доходи у вигляді процентів, дивідендів, роялті, страхові виплати і відшкодування, доходи у вигляді бюджетних грантів, а також доходи, отримані від продажу рухомого та нерухомого майна, яке належить на праві власності фізичній особі та використовується в її господарській діяльності. </w:t>
      </w:r>
      <w:proofErr w:type="gramEnd"/>
    </w:p>
    <w:p w:rsidR="003D04C7" w:rsidRPr="002C076C" w:rsidRDefault="003D04C7" w:rsidP="003D04C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Пунктом 292.6 ст. 292 ПКУ встановлено, що датою отримання доходу платника єдиного податку є дата надходження коштів платнику єдиного податку у грошовій (готівковій або безготівковій) формі, дата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ідписання платником єдиного податку акта приймання-передачі безоплатно отриманих товарів (робіт, послуг). </w:t>
      </w:r>
    </w:p>
    <w:p w:rsidR="003D04C7" w:rsidRPr="002C076C" w:rsidRDefault="003D04C7" w:rsidP="003D04C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ФОПи – платники єдиного податку першої і другої груп та платники єдиного податку третьої групи, які не є платниками податку на додану вартість, ведуть </w:t>
      </w:r>
      <w:proofErr w:type="gramStart"/>
      <w:r w:rsidRPr="002C076C">
        <w:rPr>
          <w:rFonts w:ascii="Times New Roman" w:eastAsia="Times New Roman" w:hAnsi="Times New Roman"/>
          <w:sz w:val="20"/>
          <w:szCs w:val="20"/>
          <w:lang w:eastAsia="ru-RU"/>
        </w:rPr>
        <w:t>обл</w:t>
      </w:r>
      <w:proofErr w:type="gramEnd"/>
      <w:r w:rsidRPr="002C076C">
        <w:rPr>
          <w:rFonts w:ascii="Times New Roman" w:eastAsia="Times New Roman" w:hAnsi="Times New Roman"/>
          <w:sz w:val="20"/>
          <w:szCs w:val="20"/>
          <w:lang w:eastAsia="ru-RU"/>
        </w:rPr>
        <w:t xml:space="preserve">ік у довільній формі шляхом помісячного відображення отриманих доходів (абзац перший п. 296.1 ст. 296 ПКУ). </w:t>
      </w:r>
    </w:p>
    <w:p w:rsidR="003D04C7" w:rsidRPr="002C076C" w:rsidRDefault="003D04C7" w:rsidP="003D04C7">
      <w:pPr>
        <w:spacing w:after="0" w:line="240" w:lineRule="auto"/>
        <w:jc w:val="both"/>
        <w:rPr>
          <w:rFonts w:ascii="Times New Roman" w:eastAsia="Times New Roman" w:hAnsi="Times New Roman"/>
          <w:sz w:val="20"/>
          <w:szCs w:val="20"/>
          <w:lang w:eastAsia="ru-RU"/>
        </w:rPr>
      </w:pPr>
      <w:proofErr w:type="gramStart"/>
      <w:r w:rsidRPr="002C076C">
        <w:rPr>
          <w:rFonts w:ascii="Times New Roman" w:eastAsia="Times New Roman" w:hAnsi="Times New Roman"/>
          <w:sz w:val="20"/>
          <w:szCs w:val="20"/>
          <w:lang w:eastAsia="ru-RU"/>
        </w:rPr>
        <w:t>Обл</w:t>
      </w:r>
      <w:proofErr w:type="gramEnd"/>
      <w:r w:rsidRPr="002C076C">
        <w:rPr>
          <w:rFonts w:ascii="Times New Roman" w:eastAsia="Times New Roman" w:hAnsi="Times New Roman"/>
          <w:sz w:val="20"/>
          <w:szCs w:val="20"/>
          <w:lang w:eastAsia="ru-RU"/>
        </w:rPr>
        <w:t xml:space="preserve">ік доходів та витрат може вестися в паперовому та/або електронному вигляді, у тому числі через Електронний кабінет (абзац четвертий п. 296.1 ст. 296 ПКУ). </w:t>
      </w:r>
    </w:p>
    <w:p w:rsidR="003D04C7" w:rsidRPr="002C076C" w:rsidRDefault="003D04C7" w:rsidP="003D04C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Для цілей оподаткування платники податків зобов’язані вести </w:t>
      </w:r>
      <w:proofErr w:type="gramStart"/>
      <w:r w:rsidRPr="002C076C">
        <w:rPr>
          <w:rFonts w:ascii="Times New Roman" w:eastAsia="Times New Roman" w:hAnsi="Times New Roman"/>
          <w:sz w:val="20"/>
          <w:szCs w:val="20"/>
          <w:lang w:eastAsia="ru-RU"/>
        </w:rPr>
        <w:t>обл</w:t>
      </w:r>
      <w:proofErr w:type="gramEnd"/>
      <w:r w:rsidRPr="002C076C">
        <w:rPr>
          <w:rFonts w:ascii="Times New Roman" w:eastAsia="Times New Roman" w:hAnsi="Times New Roman"/>
          <w:sz w:val="20"/>
          <w:szCs w:val="20"/>
          <w:lang w:eastAsia="ru-RU"/>
        </w:rPr>
        <w:t xml:space="preserve">ік доходів, витрат та інших показників, пов’язаних з визначенням об’єктів оподаткування та/або податкових зобов’язань, на підставі первинних документів, регістрів бухгалтерського обліку, фінансової звітності, інших документів, інформації, пов’язаних з обчисленням і сплатою податків і зборів, ведення яких передбачено законодавством (абзац перший п. 44.1 ст. 44 ПКУ). </w:t>
      </w:r>
    </w:p>
    <w:p w:rsidR="003D04C7" w:rsidRPr="002C076C" w:rsidRDefault="003D04C7" w:rsidP="003D04C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Тобто, вся сума доходу, отриманого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ід час відпустки або хвороби ФОПом – платником єдиного податку, в готівковій та безготівковій, матеріальній або нематеріальній формі відображається в обліку доходів, який ведеться у довільній формі, та податковій декларації платника єдиного податку. При цьому така особа зобов’язана сплатити єдиний податок за ставками та </w:t>
      </w:r>
      <w:proofErr w:type="gramStart"/>
      <w:r w:rsidRPr="002C076C">
        <w:rPr>
          <w:rFonts w:ascii="Times New Roman" w:eastAsia="Times New Roman" w:hAnsi="Times New Roman"/>
          <w:sz w:val="20"/>
          <w:szCs w:val="20"/>
          <w:lang w:eastAsia="ru-RU"/>
        </w:rPr>
        <w:t>в</w:t>
      </w:r>
      <w:proofErr w:type="gramEnd"/>
      <w:r w:rsidRPr="002C076C">
        <w:rPr>
          <w:rFonts w:ascii="Times New Roman" w:eastAsia="Times New Roman" w:hAnsi="Times New Roman"/>
          <w:sz w:val="20"/>
          <w:szCs w:val="20"/>
          <w:lang w:eastAsia="ru-RU"/>
        </w:rPr>
        <w:t xml:space="preserve"> порядку, визначеному ПКУ. </w:t>
      </w:r>
    </w:p>
    <w:p w:rsidR="003D04C7" w:rsidRPr="002C076C" w:rsidRDefault="003D04C7" w:rsidP="003D04C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Згідно з п. 299.11 ст. 299 ПКУ у разі виявлення відповідним контролюючим органом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ід час проведення перевірок порушень платником єдиного податку першої – третьої груп вимог, встановлених главою 1 «Спрощена система оподаткування, обліку та звітності» розд. XIV «Спеціальні податкові режими» ПКУ, анулювання реєстрації платника єдиного податку першої – третьої груп проводиться за </w:t>
      </w:r>
      <w:proofErr w:type="gramStart"/>
      <w:r w:rsidRPr="002C076C">
        <w:rPr>
          <w:rFonts w:ascii="Times New Roman" w:eastAsia="Times New Roman" w:hAnsi="Times New Roman"/>
          <w:sz w:val="20"/>
          <w:szCs w:val="20"/>
          <w:lang w:eastAsia="ru-RU"/>
        </w:rPr>
        <w:t>р</w:t>
      </w:r>
      <w:proofErr w:type="gramEnd"/>
      <w:r w:rsidRPr="002C076C">
        <w:rPr>
          <w:rFonts w:ascii="Times New Roman" w:eastAsia="Times New Roman" w:hAnsi="Times New Roman"/>
          <w:sz w:val="20"/>
          <w:szCs w:val="20"/>
          <w:lang w:eastAsia="ru-RU"/>
        </w:rPr>
        <w:t xml:space="preserve">ішенням такого органу, прийнятим на підставі акта перевірки, з першого числа місяця, наступного за кварталом, в якому допущено порушення. </w:t>
      </w:r>
    </w:p>
    <w:p w:rsidR="003D04C7" w:rsidRPr="002C076C" w:rsidRDefault="003D04C7" w:rsidP="003D04C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Отже, на період відпустки чи лікарняного </w:t>
      </w:r>
      <w:proofErr w:type="gramStart"/>
      <w:r w:rsidRPr="002C076C">
        <w:rPr>
          <w:rFonts w:ascii="Times New Roman" w:eastAsia="Times New Roman" w:hAnsi="Times New Roman"/>
          <w:sz w:val="20"/>
          <w:szCs w:val="20"/>
          <w:lang w:eastAsia="ru-RU"/>
        </w:rPr>
        <w:t>повинна</w:t>
      </w:r>
      <w:proofErr w:type="gramEnd"/>
      <w:r w:rsidRPr="002C076C">
        <w:rPr>
          <w:rFonts w:ascii="Times New Roman" w:eastAsia="Times New Roman" w:hAnsi="Times New Roman"/>
          <w:sz w:val="20"/>
          <w:szCs w:val="20"/>
          <w:lang w:eastAsia="ru-RU"/>
        </w:rPr>
        <w:t xml:space="preserve"> бути припинена діяльність та відсутній дохід у платника єдиного податку першої або другої групи, який звільняється від сплати єдиного податку, оскільки ним не використовується праця найманих осіб. </w:t>
      </w:r>
    </w:p>
    <w:p w:rsidR="003D04C7" w:rsidRPr="002C076C" w:rsidRDefault="003D04C7" w:rsidP="003D04C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Отримання доходу від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ідприємницької діяльності ФОПом – платником єдиного податку першої або другої груп, яка не використовує працю найманих осіб, у періоді звільнення від сплати єдиного податку у зв’язку з відпусткою або хворобою, є порушенням умов перебування на спрощеній системі оподаткування, у разі відсутності документального підтвердження того, що це кошти за товари (послуги), поставлені до початку відпустки чи лікарняного, або ж раніше був укладений догові</w:t>
      </w:r>
      <w:proofErr w:type="gramStart"/>
      <w:r w:rsidRPr="002C076C">
        <w:rPr>
          <w:rFonts w:ascii="Times New Roman" w:eastAsia="Times New Roman" w:hAnsi="Times New Roman"/>
          <w:sz w:val="20"/>
          <w:szCs w:val="20"/>
          <w:lang w:eastAsia="ru-RU"/>
        </w:rPr>
        <w:t>р</w:t>
      </w:r>
      <w:proofErr w:type="gramEnd"/>
      <w:r w:rsidRPr="002C076C">
        <w:rPr>
          <w:rFonts w:ascii="Times New Roman" w:eastAsia="Times New Roman" w:hAnsi="Times New Roman"/>
          <w:sz w:val="20"/>
          <w:szCs w:val="20"/>
          <w:lang w:eastAsia="ru-RU"/>
        </w:rPr>
        <w:t xml:space="preserve">, який передбачає перерахування передоплати. </w:t>
      </w:r>
    </w:p>
    <w:p w:rsidR="003D04C7" w:rsidRPr="002C076C" w:rsidRDefault="003D04C7" w:rsidP="003D04C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У такому випадку за </w:t>
      </w:r>
      <w:proofErr w:type="gramStart"/>
      <w:r w:rsidRPr="002C076C">
        <w:rPr>
          <w:rFonts w:ascii="Times New Roman" w:eastAsia="Times New Roman" w:hAnsi="Times New Roman"/>
          <w:sz w:val="20"/>
          <w:szCs w:val="20"/>
          <w:lang w:eastAsia="ru-RU"/>
        </w:rPr>
        <w:t>р</w:t>
      </w:r>
      <w:proofErr w:type="gramEnd"/>
      <w:r w:rsidRPr="002C076C">
        <w:rPr>
          <w:rFonts w:ascii="Times New Roman" w:eastAsia="Times New Roman" w:hAnsi="Times New Roman"/>
          <w:sz w:val="20"/>
          <w:szCs w:val="20"/>
          <w:lang w:eastAsia="ru-RU"/>
        </w:rPr>
        <w:t xml:space="preserve">ішенням контролюючого органу, прийнятим на підставі акта перевірки, може бути анульовано реєстрацію платника єдиного податку та оподатковано такий дохід за ставкою єдиного податку у розмірі 15 відс., якщо отримання такого доходу відповідає випадкам визначеним підпунктами 1 – 5 п. 293.4 ст. 293 ПКУ. В іншому випадку ставка 15 відс. контролюючим органом не застосовується. </w:t>
      </w:r>
    </w:p>
    <w:p w:rsidR="003D04C7" w:rsidRDefault="003D04C7" w:rsidP="003D04C7">
      <w:pPr>
        <w:spacing w:after="0" w:line="240" w:lineRule="auto"/>
        <w:rPr>
          <w:rFonts w:ascii="Times New Roman" w:eastAsia="Times New Roman" w:hAnsi="Times New Roman"/>
          <w:sz w:val="20"/>
          <w:szCs w:val="20"/>
          <w:lang w:val="uk-UA" w:eastAsia="ru-RU"/>
        </w:rPr>
      </w:pPr>
      <w:r w:rsidRPr="002C076C">
        <w:rPr>
          <w:rFonts w:ascii="Times New Roman" w:eastAsia="Times New Roman" w:hAnsi="Times New Roman"/>
          <w:sz w:val="20"/>
          <w:szCs w:val="20"/>
          <w:lang w:eastAsia="ru-RU"/>
        </w:rPr>
        <w:t xml:space="preserve">  </w:t>
      </w:r>
    </w:p>
    <w:p w:rsidR="003906F7" w:rsidRPr="00831C6A" w:rsidRDefault="003906F7" w:rsidP="003906F7">
      <w:pPr>
        <w:spacing w:after="0" w:line="240" w:lineRule="auto"/>
        <w:jc w:val="both"/>
        <w:rPr>
          <w:rFonts w:ascii="Times New Roman" w:hAnsi="Times New Roman"/>
          <w:b/>
          <w:bCs/>
          <w:sz w:val="20"/>
          <w:szCs w:val="20"/>
          <w:lang w:val="uk-UA"/>
        </w:rPr>
      </w:pPr>
      <w:r w:rsidRPr="00831C6A">
        <w:rPr>
          <w:rFonts w:ascii="Times New Roman" w:hAnsi="Times New Roman"/>
          <w:b/>
          <w:bCs/>
          <w:sz w:val="20"/>
          <w:szCs w:val="20"/>
          <w:lang w:val="uk-UA"/>
        </w:rPr>
        <w:t>Національна стратегія доходів до 2030 року: пільговий режим з податку на прибуток підприємств для резидентів Дія Сіті</w:t>
      </w:r>
    </w:p>
    <w:p w:rsidR="003906F7" w:rsidRPr="00831C6A" w:rsidRDefault="003906F7" w:rsidP="003906F7">
      <w:pPr>
        <w:spacing w:after="0" w:line="240" w:lineRule="auto"/>
        <w:jc w:val="both"/>
        <w:rPr>
          <w:rFonts w:ascii="Times New Roman" w:hAnsi="Times New Roman"/>
          <w:sz w:val="20"/>
          <w:szCs w:val="20"/>
          <w:lang w:val="uk-UA"/>
        </w:rPr>
      </w:pPr>
      <w:r w:rsidRPr="00831C6A">
        <w:rPr>
          <w:rFonts w:ascii="Times New Roman" w:hAnsi="Times New Roman"/>
          <w:sz w:val="20"/>
          <w:szCs w:val="20"/>
          <w:lang w:val="uk-UA"/>
        </w:rPr>
        <w:t>Головне управління ДПС у Дніпропетровській області нагадує, що податок на прибуток підприємств (податок на прибуток) є важливим джерелом надходжень. </w:t>
      </w:r>
    </w:p>
    <w:p w:rsidR="003906F7" w:rsidRPr="00831C6A" w:rsidRDefault="003906F7" w:rsidP="003906F7">
      <w:pPr>
        <w:spacing w:after="0" w:line="240" w:lineRule="auto"/>
        <w:jc w:val="both"/>
        <w:rPr>
          <w:rFonts w:ascii="Times New Roman" w:hAnsi="Times New Roman"/>
          <w:sz w:val="20"/>
          <w:szCs w:val="20"/>
          <w:lang w:val="uk-UA"/>
        </w:rPr>
      </w:pPr>
      <w:r w:rsidRPr="00831C6A">
        <w:rPr>
          <w:rFonts w:ascii="Times New Roman" w:hAnsi="Times New Roman"/>
          <w:sz w:val="20"/>
          <w:szCs w:val="20"/>
          <w:lang w:val="uk-UA"/>
        </w:rPr>
        <w:t>Протягом 2021 – 2022 років в Україні було запроваджено декілька спеціальних режимів в межах чинної моделі податку на прибуток, метою яких є стимулювання секторальних або регіонально орієнтованих інвестицій.</w:t>
      </w:r>
    </w:p>
    <w:p w:rsidR="003906F7" w:rsidRPr="00831C6A" w:rsidRDefault="003906F7" w:rsidP="003906F7">
      <w:pPr>
        <w:spacing w:after="0" w:line="240" w:lineRule="auto"/>
        <w:jc w:val="both"/>
        <w:rPr>
          <w:rFonts w:ascii="Times New Roman" w:hAnsi="Times New Roman"/>
          <w:sz w:val="20"/>
          <w:szCs w:val="20"/>
          <w:lang w:val="uk-UA"/>
        </w:rPr>
      </w:pPr>
      <w:r w:rsidRPr="00831C6A">
        <w:rPr>
          <w:rFonts w:ascii="Times New Roman" w:hAnsi="Times New Roman"/>
          <w:sz w:val="20"/>
          <w:szCs w:val="20"/>
          <w:lang w:val="uk-UA"/>
        </w:rPr>
        <w:t>Так, особливості оподаткування резидентів Дія Сіті спрямовані на стимулювання діяльності у сфері комп’ютерного програмування, консультування з питань інформатизації, діяльності із керування комп’ютерним устаткуванням, видання комп’ютерних ігор та інших програм, надання програмних продуктів у режимі «онлайн», освітньої діяльність у галузі ІТ, кібербезпеки проектування, виробництва безпілотних повітряних суден (літальних апаратів) та/або безпілотних водних (надводних, підводних) суден (апаратів) та/або безпілотних наземних транспортних засобів (апаратів, комплексів, платформ), комплектувальних виробів до зазначених суден, засобів (апаратів, комплексів, платформ), їх технічного обслуговування та ремонту, тощо. Для того, щоб бути зареєстрованим резидентом Дія Сіті суб’єкт господарювання має відповідати низці критеріїв. </w:t>
      </w:r>
    </w:p>
    <w:p w:rsidR="003906F7" w:rsidRPr="00831C6A" w:rsidRDefault="003906F7" w:rsidP="003906F7">
      <w:pPr>
        <w:spacing w:after="0" w:line="240" w:lineRule="auto"/>
        <w:jc w:val="both"/>
        <w:rPr>
          <w:rFonts w:ascii="Times New Roman" w:hAnsi="Times New Roman"/>
          <w:sz w:val="20"/>
          <w:szCs w:val="20"/>
          <w:lang w:val="uk-UA"/>
        </w:rPr>
      </w:pPr>
      <w:r w:rsidRPr="00831C6A">
        <w:rPr>
          <w:rFonts w:ascii="Times New Roman" w:hAnsi="Times New Roman"/>
          <w:sz w:val="20"/>
          <w:szCs w:val="20"/>
          <w:lang w:val="uk-UA"/>
        </w:rPr>
        <w:t xml:space="preserve">Преференції в частині сплати податку на прибуток для резидентів Дія Сіті: резиденти Дія Сіті можуть самостійно обрати один із двох варіантів оподаткування своїх доходів: податок на прибуток на особливих </w:t>
      </w:r>
      <w:r w:rsidRPr="00831C6A">
        <w:rPr>
          <w:rFonts w:ascii="Times New Roman" w:hAnsi="Times New Roman"/>
          <w:sz w:val="20"/>
          <w:szCs w:val="20"/>
          <w:lang w:val="uk-UA"/>
        </w:rPr>
        <w:lastRenderedPageBreak/>
        <w:t>умовах (за ставкою 9 % до бази оподаткування, яка визначається на підставі операцій із розподілу прибутку та операцій, які прирівнюються до такого розподілу) або податок на прибутокна загальних підставах (за ставкою 18 %).</w:t>
      </w:r>
    </w:p>
    <w:p w:rsidR="003906F7" w:rsidRPr="003906F7" w:rsidRDefault="003906F7" w:rsidP="003D04C7">
      <w:pPr>
        <w:spacing w:after="0" w:line="240" w:lineRule="auto"/>
        <w:rPr>
          <w:rFonts w:ascii="Times New Roman" w:eastAsia="Times New Roman" w:hAnsi="Times New Roman"/>
          <w:sz w:val="20"/>
          <w:szCs w:val="20"/>
          <w:lang w:val="uk-UA" w:eastAsia="ru-RU"/>
        </w:rPr>
      </w:pPr>
    </w:p>
    <w:p w:rsidR="00A30A16" w:rsidRPr="00C83F1F" w:rsidRDefault="00A30A16" w:rsidP="00A30A16">
      <w:pPr>
        <w:pStyle w:val="1"/>
        <w:spacing w:before="0" w:beforeAutospacing="0" w:after="0" w:afterAutospacing="0"/>
        <w:rPr>
          <w:sz w:val="20"/>
          <w:szCs w:val="20"/>
          <w:lang w:val="uk-UA"/>
        </w:rPr>
      </w:pPr>
      <w:r w:rsidRPr="00C83F1F">
        <w:rPr>
          <w:sz w:val="20"/>
          <w:szCs w:val="20"/>
          <w:lang w:val="uk-UA"/>
        </w:rPr>
        <w:t>До уваги платників ПДВ!</w:t>
      </w:r>
    </w:p>
    <w:p w:rsidR="00A30A16" w:rsidRPr="00C83F1F" w:rsidRDefault="00A30A16" w:rsidP="00A30A16">
      <w:pPr>
        <w:pStyle w:val="a3"/>
        <w:spacing w:before="0" w:beforeAutospacing="0" w:after="0" w:afterAutospacing="0"/>
        <w:jc w:val="both"/>
        <w:rPr>
          <w:sz w:val="20"/>
          <w:szCs w:val="20"/>
          <w:lang w:val="uk-UA"/>
        </w:rPr>
      </w:pPr>
      <w:r w:rsidRPr="00C83F1F">
        <w:rPr>
          <w:sz w:val="20"/>
          <w:szCs w:val="20"/>
          <w:lang w:val="uk-UA"/>
        </w:rPr>
        <w:t xml:space="preserve">Головне управління ДПС у Дніпропетровській області звертає увагу, що згідно з п. 16 Порядку заповнення податкової накладної, затвердженого наказом Міністерства фінансів України від 31.12.2015 № 1307 (із змінами), ДПС України (ДПС) визначає умовні коди товарів, що відсутні в УКТ ЗЕД, та забезпечує їх оприлюднення на власному вебпорталі для використання платниками податку при складанні податкових накладних відповідно до статті 201 ПКУ. </w:t>
      </w:r>
    </w:p>
    <w:p w:rsidR="00A30A16" w:rsidRPr="002C076C" w:rsidRDefault="00A30A16" w:rsidP="00A30A16">
      <w:pPr>
        <w:pStyle w:val="a3"/>
        <w:spacing w:before="0" w:beforeAutospacing="0" w:after="0" w:afterAutospacing="0"/>
        <w:jc w:val="both"/>
        <w:rPr>
          <w:sz w:val="20"/>
          <w:szCs w:val="20"/>
        </w:rPr>
      </w:pPr>
      <w:r w:rsidRPr="002C076C">
        <w:rPr>
          <w:sz w:val="20"/>
          <w:szCs w:val="20"/>
        </w:rPr>
        <w:t xml:space="preserve">Інформуємо, що 06 жовтня 2025 ДПС на офіційному вебпорталі оприлюднила новий Довідник умовних кодів товарів, завантажити який можна за посиланням </w:t>
      </w:r>
      <w:hyperlink r:id="rId7" w:history="1">
        <w:r w:rsidRPr="002C076C">
          <w:rPr>
            <w:rStyle w:val="a5"/>
            <w:sz w:val="20"/>
            <w:szCs w:val="20"/>
          </w:rPr>
          <w:t>https://tax.gov.ua/dovidniki--reestri--perelik/dovidniki-/288992.html</w:t>
        </w:r>
      </w:hyperlink>
      <w:r w:rsidRPr="002C076C">
        <w:rPr>
          <w:sz w:val="20"/>
          <w:szCs w:val="20"/>
        </w:rPr>
        <w:t xml:space="preserve"> </w:t>
      </w:r>
    </w:p>
    <w:p w:rsidR="00A30A16" w:rsidRPr="002C076C" w:rsidRDefault="00A30A16" w:rsidP="00A30A16">
      <w:pPr>
        <w:pStyle w:val="a3"/>
        <w:spacing w:before="0" w:beforeAutospacing="0" w:after="0" w:afterAutospacing="0"/>
        <w:jc w:val="both"/>
        <w:rPr>
          <w:sz w:val="20"/>
          <w:szCs w:val="20"/>
        </w:rPr>
      </w:pPr>
      <w:r w:rsidRPr="002C076C">
        <w:rPr>
          <w:sz w:val="20"/>
          <w:szCs w:val="20"/>
        </w:rPr>
        <w:t xml:space="preserve">У ньому зазначено умовний код товару, назва товару, дати початку і кінця дії запису. </w:t>
      </w:r>
    </w:p>
    <w:p w:rsidR="003906F7" w:rsidRPr="00D152CD" w:rsidRDefault="003906F7" w:rsidP="003906F7">
      <w:pPr>
        <w:pStyle w:val="1"/>
        <w:spacing w:before="0" w:beforeAutospacing="0" w:after="0" w:afterAutospacing="0"/>
        <w:rPr>
          <w:sz w:val="20"/>
          <w:szCs w:val="20"/>
        </w:rPr>
      </w:pPr>
      <w:r w:rsidRPr="0096309F">
        <w:rPr>
          <w:sz w:val="20"/>
          <w:szCs w:val="20"/>
        </w:rPr>
        <w:t>Про Національну стратегію доході</w:t>
      </w:r>
      <w:proofErr w:type="gramStart"/>
      <w:r w:rsidRPr="0096309F">
        <w:rPr>
          <w:sz w:val="20"/>
          <w:szCs w:val="20"/>
        </w:rPr>
        <w:t>в</w:t>
      </w:r>
      <w:proofErr w:type="gramEnd"/>
    </w:p>
    <w:p w:rsidR="003906F7" w:rsidRPr="00D152CD" w:rsidRDefault="003906F7" w:rsidP="003906F7">
      <w:pPr>
        <w:pStyle w:val="a3"/>
        <w:spacing w:before="0" w:beforeAutospacing="0" w:after="0" w:afterAutospacing="0"/>
        <w:jc w:val="both"/>
        <w:rPr>
          <w:sz w:val="20"/>
          <w:szCs w:val="20"/>
        </w:rPr>
      </w:pPr>
      <w:r w:rsidRPr="00D152CD">
        <w:rPr>
          <w:sz w:val="20"/>
          <w:szCs w:val="20"/>
        </w:rPr>
        <w:t>Головне управління ДПС у Дніпропетровській області інформу</w:t>
      </w:r>
      <w:proofErr w:type="gramStart"/>
      <w:r w:rsidRPr="00D152CD">
        <w:rPr>
          <w:sz w:val="20"/>
          <w:szCs w:val="20"/>
        </w:rPr>
        <w:t>є.</w:t>
      </w:r>
      <w:proofErr w:type="gramEnd"/>
      <w:r w:rsidRPr="00D152CD">
        <w:rPr>
          <w:sz w:val="20"/>
          <w:szCs w:val="20"/>
        </w:rPr>
        <w:t xml:space="preserve"> </w:t>
      </w:r>
    </w:p>
    <w:p w:rsidR="003906F7" w:rsidRPr="00D152CD" w:rsidRDefault="003906F7" w:rsidP="003906F7">
      <w:pPr>
        <w:pStyle w:val="a3"/>
        <w:spacing w:before="0" w:beforeAutospacing="0" w:after="0" w:afterAutospacing="0"/>
        <w:jc w:val="both"/>
        <w:rPr>
          <w:sz w:val="20"/>
          <w:szCs w:val="20"/>
        </w:rPr>
      </w:pPr>
      <w:r w:rsidRPr="00D152CD">
        <w:rPr>
          <w:sz w:val="20"/>
          <w:szCs w:val="20"/>
        </w:rPr>
        <w:t>Національна стратегія доходів (далі – НСД), схвалена Розпорядженням Кабінету Міні</w:t>
      </w:r>
      <w:proofErr w:type="gramStart"/>
      <w:r w:rsidRPr="00D152CD">
        <w:rPr>
          <w:sz w:val="20"/>
          <w:szCs w:val="20"/>
        </w:rPr>
        <w:t>стр</w:t>
      </w:r>
      <w:proofErr w:type="gramEnd"/>
      <w:r w:rsidRPr="00D152CD">
        <w:rPr>
          <w:sz w:val="20"/>
          <w:szCs w:val="20"/>
        </w:rPr>
        <w:t xml:space="preserve">ів України від 27 грудня 2023 року № 1218-р, – це дорожня карта реформування податкової системи, а також удосконалення процедур податкового адміністрування, яка необхідна для забезпечення потенціалу задоволення фіскальних потреб у середньостроковій перспективі. </w:t>
      </w:r>
    </w:p>
    <w:p w:rsidR="003906F7" w:rsidRPr="00D152CD" w:rsidRDefault="003906F7" w:rsidP="003906F7">
      <w:pPr>
        <w:pStyle w:val="a3"/>
        <w:spacing w:before="0" w:beforeAutospacing="0" w:after="0" w:afterAutospacing="0"/>
        <w:jc w:val="both"/>
        <w:rPr>
          <w:sz w:val="20"/>
          <w:szCs w:val="20"/>
        </w:rPr>
      </w:pPr>
      <w:r w:rsidRPr="00D152CD">
        <w:rPr>
          <w:sz w:val="20"/>
          <w:szCs w:val="20"/>
        </w:rPr>
        <w:t xml:space="preserve">Основні положення НСД узгоджені з МВФ та враховують міжнародну практику оподаткування, євроінтеграційні процеси, рекомендації </w:t>
      </w:r>
      <w:proofErr w:type="gramStart"/>
      <w:r w:rsidRPr="00D152CD">
        <w:rPr>
          <w:sz w:val="20"/>
          <w:szCs w:val="20"/>
        </w:rPr>
        <w:t>Св</w:t>
      </w:r>
      <w:proofErr w:type="gramEnd"/>
      <w:r w:rsidRPr="00D152CD">
        <w:rPr>
          <w:sz w:val="20"/>
          <w:szCs w:val="20"/>
        </w:rPr>
        <w:t xml:space="preserve">ітового банку та ОЕСР.   </w:t>
      </w:r>
    </w:p>
    <w:p w:rsidR="003906F7" w:rsidRPr="00D152CD" w:rsidRDefault="003906F7" w:rsidP="003906F7">
      <w:pPr>
        <w:pStyle w:val="a3"/>
        <w:spacing w:before="0" w:beforeAutospacing="0" w:after="0" w:afterAutospacing="0"/>
        <w:jc w:val="both"/>
        <w:rPr>
          <w:sz w:val="20"/>
          <w:szCs w:val="20"/>
        </w:rPr>
      </w:pPr>
      <w:r w:rsidRPr="00D152CD">
        <w:rPr>
          <w:sz w:val="20"/>
          <w:szCs w:val="20"/>
        </w:rPr>
        <w:t xml:space="preserve">Стратегічні цілі НСД: </w:t>
      </w:r>
    </w:p>
    <w:p w:rsidR="003906F7" w:rsidRPr="00D152CD" w:rsidRDefault="003906F7" w:rsidP="003906F7">
      <w:pPr>
        <w:pStyle w:val="a3"/>
        <w:spacing w:before="0" w:beforeAutospacing="0" w:after="0" w:afterAutospacing="0"/>
        <w:jc w:val="both"/>
        <w:rPr>
          <w:sz w:val="20"/>
          <w:szCs w:val="20"/>
        </w:rPr>
      </w:pPr>
      <w:r w:rsidRPr="00D152CD">
        <w:rPr>
          <w:sz w:val="20"/>
          <w:szCs w:val="20"/>
        </w:rPr>
        <w:t xml:space="preserve">- забезпечення макроекономічної та фінансової стабільності через збереження </w:t>
      </w:r>
      <w:proofErr w:type="gramStart"/>
      <w:r w:rsidRPr="00D152CD">
        <w:rPr>
          <w:sz w:val="20"/>
          <w:szCs w:val="20"/>
        </w:rPr>
        <w:t>р</w:t>
      </w:r>
      <w:proofErr w:type="gramEnd"/>
      <w:r w:rsidRPr="00D152CD">
        <w:rPr>
          <w:sz w:val="20"/>
          <w:szCs w:val="20"/>
        </w:rPr>
        <w:t xml:space="preserve">івня мобілізації доходів та зменшення потреби у зовнішньому фінансуванні; </w:t>
      </w:r>
    </w:p>
    <w:p w:rsidR="003906F7" w:rsidRPr="00D152CD" w:rsidRDefault="003906F7" w:rsidP="003906F7">
      <w:pPr>
        <w:pStyle w:val="a3"/>
        <w:spacing w:before="0" w:beforeAutospacing="0" w:after="0" w:afterAutospacing="0"/>
        <w:jc w:val="both"/>
        <w:rPr>
          <w:sz w:val="20"/>
          <w:szCs w:val="20"/>
        </w:rPr>
      </w:pPr>
      <w:r w:rsidRPr="00D152CD">
        <w:rPr>
          <w:sz w:val="20"/>
          <w:szCs w:val="20"/>
        </w:rPr>
        <w:t>- забезпечення адаптації законодавства України до законодавства</w:t>
      </w:r>
      <w:proofErr w:type="gramStart"/>
      <w:r w:rsidRPr="00D152CD">
        <w:rPr>
          <w:sz w:val="20"/>
          <w:szCs w:val="20"/>
        </w:rPr>
        <w:t xml:space="preserve"> ЄС</w:t>
      </w:r>
      <w:proofErr w:type="gramEnd"/>
      <w:r w:rsidRPr="00D152CD">
        <w:rPr>
          <w:sz w:val="20"/>
          <w:szCs w:val="20"/>
        </w:rPr>
        <w:t xml:space="preserve"> та виконання міжнародних зобовʼязань України в частині податкової політики та адміністрування;  </w:t>
      </w:r>
    </w:p>
    <w:p w:rsidR="003906F7" w:rsidRPr="00D152CD" w:rsidRDefault="003906F7" w:rsidP="003906F7">
      <w:pPr>
        <w:pStyle w:val="a3"/>
        <w:spacing w:before="0" w:beforeAutospacing="0" w:after="0" w:afterAutospacing="0"/>
        <w:jc w:val="both"/>
        <w:rPr>
          <w:sz w:val="20"/>
          <w:szCs w:val="20"/>
        </w:rPr>
      </w:pPr>
      <w:r w:rsidRPr="00D152CD">
        <w:rPr>
          <w:sz w:val="20"/>
          <w:szCs w:val="20"/>
        </w:rPr>
        <w:t xml:space="preserve">- зміцнення доброчесності та довіри до контролюючих органів через посилення антикорупційних заходів та </w:t>
      </w:r>
      <w:proofErr w:type="gramStart"/>
      <w:r w:rsidRPr="00D152CD">
        <w:rPr>
          <w:sz w:val="20"/>
          <w:szCs w:val="20"/>
        </w:rPr>
        <w:t>п</w:t>
      </w:r>
      <w:proofErr w:type="gramEnd"/>
      <w:r w:rsidRPr="00D152CD">
        <w:rPr>
          <w:sz w:val="20"/>
          <w:szCs w:val="20"/>
        </w:rPr>
        <w:t xml:space="preserve">ідвищення прозорості і ефективності процедур управління; </w:t>
      </w:r>
    </w:p>
    <w:p w:rsidR="003906F7" w:rsidRPr="00D152CD" w:rsidRDefault="003906F7" w:rsidP="003906F7">
      <w:pPr>
        <w:pStyle w:val="a3"/>
        <w:spacing w:before="0" w:beforeAutospacing="0" w:after="0" w:afterAutospacing="0"/>
        <w:jc w:val="both"/>
        <w:rPr>
          <w:sz w:val="20"/>
          <w:szCs w:val="20"/>
        </w:rPr>
      </w:pPr>
      <w:r w:rsidRPr="00D152CD">
        <w:rPr>
          <w:sz w:val="20"/>
          <w:szCs w:val="20"/>
        </w:rPr>
        <w:t xml:space="preserve">- </w:t>
      </w:r>
      <w:proofErr w:type="gramStart"/>
      <w:r w:rsidRPr="00D152CD">
        <w:rPr>
          <w:sz w:val="20"/>
          <w:szCs w:val="20"/>
        </w:rPr>
        <w:t>п</w:t>
      </w:r>
      <w:proofErr w:type="gramEnd"/>
      <w:r w:rsidRPr="00D152CD">
        <w:rPr>
          <w:sz w:val="20"/>
          <w:szCs w:val="20"/>
        </w:rPr>
        <w:t xml:space="preserve">ідвищення рівня дотримання податкового законодавства платниками податків та контролюючими органами;  </w:t>
      </w:r>
    </w:p>
    <w:p w:rsidR="003906F7" w:rsidRPr="00D152CD" w:rsidRDefault="003906F7" w:rsidP="003906F7">
      <w:pPr>
        <w:pStyle w:val="a3"/>
        <w:spacing w:before="0" w:beforeAutospacing="0" w:after="0" w:afterAutospacing="0"/>
        <w:jc w:val="both"/>
        <w:rPr>
          <w:sz w:val="20"/>
          <w:szCs w:val="20"/>
        </w:rPr>
      </w:pPr>
      <w:r w:rsidRPr="00D152CD">
        <w:rPr>
          <w:sz w:val="20"/>
          <w:szCs w:val="20"/>
        </w:rPr>
        <w:t xml:space="preserve">- створення та впровадження сучасних цифрових </w:t>
      </w:r>
      <w:proofErr w:type="gramStart"/>
      <w:r w:rsidRPr="00D152CD">
        <w:rPr>
          <w:sz w:val="20"/>
          <w:szCs w:val="20"/>
        </w:rPr>
        <w:t>р</w:t>
      </w:r>
      <w:proofErr w:type="gramEnd"/>
      <w:r w:rsidRPr="00D152CD">
        <w:rPr>
          <w:sz w:val="20"/>
          <w:szCs w:val="20"/>
        </w:rPr>
        <w:t xml:space="preserve">ішень податкового адміністрування. </w:t>
      </w:r>
    </w:p>
    <w:p w:rsidR="003906F7" w:rsidRPr="00D152CD" w:rsidRDefault="003906F7" w:rsidP="003906F7">
      <w:pPr>
        <w:pStyle w:val="a3"/>
        <w:spacing w:before="0" w:beforeAutospacing="0" w:after="0" w:afterAutospacing="0"/>
        <w:jc w:val="both"/>
        <w:rPr>
          <w:sz w:val="20"/>
          <w:szCs w:val="20"/>
        </w:rPr>
      </w:pPr>
      <w:r w:rsidRPr="00D152CD">
        <w:rPr>
          <w:sz w:val="20"/>
          <w:szCs w:val="20"/>
        </w:rPr>
        <w:t xml:space="preserve">Успішна реалізація НСД забезпечить стабільне збільшення доходів бюджету, закриє можливості для ухилення від оподаткування, а також </w:t>
      </w:r>
      <w:proofErr w:type="gramStart"/>
      <w:r w:rsidRPr="00D152CD">
        <w:rPr>
          <w:sz w:val="20"/>
          <w:szCs w:val="20"/>
        </w:rPr>
        <w:t>п</w:t>
      </w:r>
      <w:proofErr w:type="gramEnd"/>
      <w:r w:rsidRPr="00D152CD">
        <w:rPr>
          <w:sz w:val="20"/>
          <w:szCs w:val="20"/>
        </w:rPr>
        <w:t xml:space="preserve">ідвищить рівень дотримання податкового законодавства та боротьби з тіньовою економікою. </w:t>
      </w:r>
    </w:p>
    <w:p w:rsidR="003906F7" w:rsidRPr="00D152CD" w:rsidRDefault="003906F7" w:rsidP="003906F7">
      <w:pPr>
        <w:pStyle w:val="a3"/>
        <w:spacing w:before="0" w:beforeAutospacing="0" w:after="0" w:afterAutospacing="0"/>
        <w:jc w:val="both"/>
        <w:rPr>
          <w:sz w:val="20"/>
          <w:szCs w:val="20"/>
        </w:rPr>
      </w:pPr>
      <w:proofErr w:type="gramStart"/>
      <w:r w:rsidRPr="00D152CD">
        <w:rPr>
          <w:sz w:val="20"/>
          <w:szCs w:val="20"/>
        </w:rPr>
        <w:t>З</w:t>
      </w:r>
      <w:proofErr w:type="gramEnd"/>
      <w:r w:rsidRPr="00D152CD">
        <w:rPr>
          <w:sz w:val="20"/>
          <w:szCs w:val="20"/>
        </w:rPr>
        <w:t xml:space="preserve"> актуальними матеріалами щодо впровадження НСД можна ознайомитися на вебпорталі ДПС України у рубриці «Національна стратегія доходів» </w:t>
      </w:r>
      <w:hyperlink r:id="rId8" w:history="1">
        <w:r w:rsidRPr="00D152CD">
          <w:rPr>
            <w:rStyle w:val="a5"/>
            <w:sz w:val="20"/>
            <w:szCs w:val="20"/>
          </w:rPr>
          <w:t>https://tax.gov.ua/diyalnist-/natsionalna-strategiya-dohodiv/</w:t>
        </w:r>
      </w:hyperlink>
      <w:r w:rsidRPr="00D152CD">
        <w:rPr>
          <w:sz w:val="20"/>
          <w:szCs w:val="20"/>
        </w:rPr>
        <w:t xml:space="preserve">.  </w:t>
      </w:r>
    </w:p>
    <w:p w:rsidR="003906F7" w:rsidRDefault="003906F7" w:rsidP="00A30A16">
      <w:pPr>
        <w:pStyle w:val="20"/>
        <w:shd w:val="clear" w:color="auto" w:fill="auto"/>
        <w:spacing w:before="0" w:line="240" w:lineRule="auto"/>
        <w:ind w:firstLine="560"/>
        <w:rPr>
          <w:rFonts w:eastAsia="Calibri" w:cs="Times New Roman"/>
          <w:sz w:val="20"/>
          <w:szCs w:val="20"/>
          <w:lang w:val="uk-UA"/>
        </w:rPr>
      </w:pPr>
    </w:p>
    <w:p w:rsidR="003906F7" w:rsidRPr="004C3D44" w:rsidRDefault="003906F7" w:rsidP="003906F7">
      <w:pPr>
        <w:spacing w:after="0" w:line="240" w:lineRule="auto"/>
        <w:outlineLvl w:val="0"/>
        <w:rPr>
          <w:rFonts w:ascii="Times New Roman" w:hAnsi="Times New Roman"/>
          <w:b/>
          <w:bCs/>
          <w:kern w:val="36"/>
          <w:sz w:val="20"/>
          <w:szCs w:val="20"/>
        </w:rPr>
      </w:pPr>
      <w:r w:rsidRPr="004C3D44">
        <w:rPr>
          <w:rFonts w:ascii="Times New Roman" w:hAnsi="Times New Roman"/>
          <w:b/>
          <w:bCs/>
          <w:kern w:val="36"/>
          <w:sz w:val="20"/>
          <w:szCs w:val="20"/>
        </w:rPr>
        <w:t>Податкова знижка: витрати на оплату допоміжних репродуктивних технологій</w:t>
      </w:r>
    </w:p>
    <w:p w:rsidR="003906F7" w:rsidRPr="004C3D44" w:rsidRDefault="003906F7" w:rsidP="003906F7">
      <w:pPr>
        <w:spacing w:after="0" w:line="240" w:lineRule="auto"/>
        <w:jc w:val="both"/>
        <w:rPr>
          <w:rFonts w:ascii="Times New Roman" w:hAnsi="Times New Roman"/>
          <w:sz w:val="20"/>
          <w:szCs w:val="20"/>
        </w:rPr>
      </w:pPr>
      <w:r w:rsidRPr="004C3D44">
        <w:rPr>
          <w:rFonts w:ascii="Times New Roman" w:hAnsi="Times New Roman"/>
          <w:sz w:val="20"/>
          <w:szCs w:val="20"/>
        </w:rPr>
        <w:t>Головне управління ДПС у Дніпропетровській області нагаду</w:t>
      </w:r>
      <w:proofErr w:type="gramStart"/>
      <w:r w:rsidRPr="004C3D44">
        <w:rPr>
          <w:rFonts w:ascii="Times New Roman" w:hAnsi="Times New Roman"/>
          <w:sz w:val="20"/>
          <w:szCs w:val="20"/>
        </w:rPr>
        <w:t>є,</w:t>
      </w:r>
      <w:proofErr w:type="gramEnd"/>
      <w:r w:rsidRPr="004C3D44">
        <w:rPr>
          <w:rFonts w:ascii="Times New Roman" w:hAnsi="Times New Roman"/>
          <w:sz w:val="20"/>
          <w:szCs w:val="20"/>
        </w:rPr>
        <w:t xml:space="preserve"> що за результатами 2022 року громадяни – резиденти України мають право по 31 грудня 2023 року (включно) скористатись правом на податкову знижку. </w:t>
      </w:r>
    </w:p>
    <w:p w:rsidR="003906F7" w:rsidRPr="004C3D44" w:rsidRDefault="003906F7" w:rsidP="003906F7">
      <w:pPr>
        <w:spacing w:after="0" w:line="240" w:lineRule="auto"/>
        <w:jc w:val="both"/>
        <w:rPr>
          <w:rFonts w:ascii="Times New Roman" w:hAnsi="Times New Roman"/>
          <w:sz w:val="20"/>
          <w:szCs w:val="20"/>
        </w:rPr>
      </w:pPr>
      <w:r w:rsidRPr="004C3D44">
        <w:rPr>
          <w:rFonts w:ascii="Times New Roman" w:hAnsi="Times New Roman"/>
          <w:sz w:val="20"/>
          <w:szCs w:val="20"/>
        </w:rPr>
        <w:t xml:space="preserve">Відповідно до абзацу </w:t>
      </w:r>
      <w:proofErr w:type="gramStart"/>
      <w:r w:rsidRPr="004C3D44">
        <w:rPr>
          <w:rFonts w:ascii="Times New Roman" w:hAnsi="Times New Roman"/>
          <w:sz w:val="20"/>
          <w:szCs w:val="20"/>
        </w:rPr>
        <w:t>другого</w:t>
      </w:r>
      <w:proofErr w:type="gramEnd"/>
      <w:r w:rsidRPr="004C3D44">
        <w:rPr>
          <w:rFonts w:ascii="Times New Roman" w:hAnsi="Times New Roman"/>
          <w:sz w:val="20"/>
          <w:szCs w:val="20"/>
        </w:rPr>
        <w:t xml:space="preserve"> п.п. 166.3.6 п. 166.3 ст. 166 Податкового кодексу України платник податку на доходи фізичних осіб має право включити до податкової знижки, зокрема суми витрат на оплату допоміжних репродуктивних технологій. </w:t>
      </w:r>
    </w:p>
    <w:p w:rsidR="003906F7" w:rsidRPr="004C3D44" w:rsidRDefault="003906F7" w:rsidP="003906F7">
      <w:pPr>
        <w:spacing w:after="0" w:line="240" w:lineRule="auto"/>
        <w:jc w:val="both"/>
        <w:rPr>
          <w:rFonts w:ascii="Times New Roman" w:hAnsi="Times New Roman"/>
          <w:sz w:val="20"/>
          <w:szCs w:val="20"/>
        </w:rPr>
      </w:pPr>
      <w:r w:rsidRPr="004C3D44">
        <w:rPr>
          <w:rFonts w:ascii="Times New Roman" w:hAnsi="Times New Roman"/>
          <w:sz w:val="20"/>
          <w:szCs w:val="20"/>
        </w:rPr>
        <w:t xml:space="preserve">До податкової знижки включається сума витрат не більше ніж сума, що дорівнює третині доходу у вигляді заробітної плати за звітний податковий </w:t>
      </w:r>
      <w:proofErr w:type="gramStart"/>
      <w:r w:rsidRPr="004C3D44">
        <w:rPr>
          <w:rFonts w:ascii="Times New Roman" w:hAnsi="Times New Roman"/>
          <w:sz w:val="20"/>
          <w:szCs w:val="20"/>
        </w:rPr>
        <w:t>р</w:t>
      </w:r>
      <w:proofErr w:type="gramEnd"/>
      <w:r w:rsidRPr="004C3D44">
        <w:rPr>
          <w:rFonts w:ascii="Times New Roman" w:hAnsi="Times New Roman"/>
          <w:sz w:val="20"/>
          <w:szCs w:val="20"/>
        </w:rPr>
        <w:t xml:space="preserve">ік. </w:t>
      </w:r>
    </w:p>
    <w:p w:rsidR="003906F7" w:rsidRPr="004C3D44" w:rsidRDefault="003906F7" w:rsidP="003906F7">
      <w:pPr>
        <w:spacing w:after="0" w:line="240" w:lineRule="auto"/>
        <w:jc w:val="both"/>
        <w:rPr>
          <w:rFonts w:ascii="Times New Roman" w:hAnsi="Times New Roman"/>
          <w:sz w:val="20"/>
          <w:szCs w:val="20"/>
        </w:rPr>
      </w:pPr>
      <w:proofErr w:type="gramStart"/>
      <w:r w:rsidRPr="004C3D44">
        <w:rPr>
          <w:rFonts w:ascii="Times New Roman" w:hAnsi="Times New Roman"/>
          <w:sz w:val="20"/>
          <w:szCs w:val="20"/>
        </w:rPr>
        <w:t>Порядок застосування допоміжних репродуктивних технологій в Україні, який визначає механізм та умови застосування методики допоміжних репродуктивних технологій, затверджений наказом Міністерства охорони здоров’я України від 09.09.2013 № 787 із змінами, стосується удосконалення медичної допомоги населенню при лікуванні безпліддя із застосуванням допоміжних репродуктивних технологій та регулю</w:t>
      </w:r>
      <w:proofErr w:type="gramEnd"/>
      <w:r w:rsidRPr="004C3D44">
        <w:rPr>
          <w:rFonts w:ascii="Times New Roman" w:hAnsi="Times New Roman"/>
          <w:sz w:val="20"/>
          <w:szCs w:val="20"/>
        </w:rPr>
        <w:t xml:space="preserve">є відносини між пацієнтами (жінками, чоловіками) та закладами охорони здоров'я, які забезпечують застосування методик допоміжних репродуктивних технологій та не </w:t>
      </w:r>
      <w:proofErr w:type="gramStart"/>
      <w:r w:rsidRPr="004C3D44">
        <w:rPr>
          <w:rFonts w:ascii="Times New Roman" w:hAnsi="Times New Roman"/>
          <w:sz w:val="20"/>
          <w:szCs w:val="20"/>
        </w:rPr>
        <w:t>містить</w:t>
      </w:r>
      <w:proofErr w:type="gramEnd"/>
      <w:r w:rsidRPr="004C3D44">
        <w:rPr>
          <w:rFonts w:ascii="Times New Roman" w:hAnsi="Times New Roman"/>
          <w:sz w:val="20"/>
          <w:szCs w:val="20"/>
        </w:rPr>
        <w:t xml:space="preserve"> положень щодо порядку (способів) оплати наданих медичних послуг та суб'єктів, які здійснюють таку оплату. </w:t>
      </w:r>
    </w:p>
    <w:p w:rsidR="003906F7" w:rsidRPr="003906F7" w:rsidRDefault="003906F7" w:rsidP="00A30A16">
      <w:pPr>
        <w:pStyle w:val="20"/>
        <w:shd w:val="clear" w:color="auto" w:fill="auto"/>
        <w:spacing w:before="0" w:line="240" w:lineRule="auto"/>
        <w:ind w:firstLine="560"/>
        <w:rPr>
          <w:rFonts w:eastAsia="Calibri" w:cs="Times New Roman"/>
          <w:sz w:val="20"/>
          <w:szCs w:val="20"/>
          <w:lang w:val="uk-UA"/>
        </w:rPr>
      </w:pPr>
    </w:p>
    <w:p w:rsidR="00A30A16" w:rsidRPr="002C076C" w:rsidRDefault="00A30A16" w:rsidP="00A30A16">
      <w:pPr>
        <w:spacing w:after="0" w:line="240" w:lineRule="auto"/>
        <w:outlineLvl w:val="0"/>
        <w:rPr>
          <w:rFonts w:ascii="Times New Roman" w:eastAsia="Times New Roman" w:hAnsi="Times New Roman"/>
          <w:b/>
          <w:bCs/>
          <w:kern w:val="36"/>
          <w:sz w:val="20"/>
          <w:szCs w:val="20"/>
          <w:lang w:eastAsia="ru-RU"/>
        </w:rPr>
      </w:pPr>
      <w:r w:rsidRPr="002C076C">
        <w:rPr>
          <w:rFonts w:ascii="Times New Roman" w:eastAsia="Times New Roman" w:hAnsi="Times New Roman"/>
          <w:b/>
          <w:bCs/>
          <w:kern w:val="36"/>
          <w:sz w:val="20"/>
          <w:szCs w:val="20"/>
          <w:lang w:eastAsia="ru-RU"/>
        </w:rPr>
        <w:t xml:space="preserve">Умови, за яких ФОПи – платники єдиного податку звільняються від обов’язку сплати єдиного внеску </w:t>
      </w:r>
      <w:proofErr w:type="gramStart"/>
      <w:r w:rsidRPr="002C076C">
        <w:rPr>
          <w:rFonts w:ascii="Times New Roman" w:eastAsia="Times New Roman" w:hAnsi="Times New Roman"/>
          <w:b/>
          <w:bCs/>
          <w:kern w:val="36"/>
          <w:sz w:val="20"/>
          <w:szCs w:val="20"/>
          <w:lang w:eastAsia="ru-RU"/>
        </w:rPr>
        <w:t>за</w:t>
      </w:r>
      <w:proofErr w:type="gramEnd"/>
      <w:r w:rsidRPr="002C076C">
        <w:rPr>
          <w:rFonts w:ascii="Times New Roman" w:eastAsia="Times New Roman" w:hAnsi="Times New Roman"/>
          <w:b/>
          <w:bCs/>
          <w:kern w:val="36"/>
          <w:sz w:val="20"/>
          <w:szCs w:val="20"/>
          <w:lang w:eastAsia="ru-RU"/>
        </w:rPr>
        <w:t xml:space="preserve"> себе</w:t>
      </w:r>
    </w:p>
    <w:p w:rsidR="00A30A16" w:rsidRPr="002C076C" w:rsidRDefault="00A30A16" w:rsidP="00A30A16">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Головне управління ДПС у Дніпропетровській області звертає увагу. </w:t>
      </w:r>
    </w:p>
    <w:p w:rsidR="00A30A16" w:rsidRPr="002C076C" w:rsidRDefault="00A30A16" w:rsidP="00A30A16">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Відповідно до п. 3 частини другої розд. ІІ </w:t>
      </w:r>
      <w:proofErr w:type="gramStart"/>
      <w:r w:rsidRPr="002C076C">
        <w:rPr>
          <w:rFonts w:ascii="Times New Roman" w:eastAsia="Times New Roman" w:hAnsi="Times New Roman"/>
          <w:sz w:val="20"/>
          <w:szCs w:val="20"/>
          <w:lang w:eastAsia="ru-RU"/>
        </w:rPr>
        <w:t>«Прикінцеві та перехідні положення» Закону України від 16 липня 2025 року № 4536-ІХ «Про внесення змін до Податкового кодексу України та інших законодавчих актів України у зв’язку з прийняттям Закону України «Про інтегроване запобігання та контроль промислового забруднення» та з метою удосконалення окремих положень податкового законодавство» (далі – Закон № 4536</w:t>
      </w:r>
      <w:proofErr w:type="gramEnd"/>
      <w:r w:rsidRPr="002C076C">
        <w:rPr>
          <w:rFonts w:ascii="Times New Roman" w:eastAsia="Times New Roman" w:hAnsi="Times New Roman"/>
          <w:sz w:val="20"/>
          <w:szCs w:val="20"/>
          <w:lang w:eastAsia="ru-RU"/>
        </w:rPr>
        <w:t>) частину шосту ст. 4 Закону України від 08 липня 2010 року № 2464-VI «Про збі</w:t>
      </w:r>
      <w:proofErr w:type="gramStart"/>
      <w:r w:rsidRPr="002C076C">
        <w:rPr>
          <w:rFonts w:ascii="Times New Roman" w:eastAsia="Times New Roman" w:hAnsi="Times New Roman"/>
          <w:sz w:val="20"/>
          <w:szCs w:val="20"/>
          <w:lang w:eastAsia="ru-RU"/>
        </w:rPr>
        <w:t>р</w:t>
      </w:r>
      <w:proofErr w:type="gramEnd"/>
      <w:r w:rsidRPr="002C076C">
        <w:rPr>
          <w:rFonts w:ascii="Times New Roman" w:eastAsia="Times New Roman" w:hAnsi="Times New Roman"/>
          <w:sz w:val="20"/>
          <w:szCs w:val="20"/>
          <w:lang w:eastAsia="ru-RU"/>
        </w:rPr>
        <w:t xml:space="preserve"> та облік єдиного </w:t>
      </w:r>
      <w:r w:rsidRPr="002C076C">
        <w:rPr>
          <w:rFonts w:ascii="Times New Roman" w:eastAsia="Times New Roman" w:hAnsi="Times New Roman"/>
          <w:sz w:val="20"/>
          <w:szCs w:val="20"/>
          <w:lang w:eastAsia="ru-RU"/>
        </w:rPr>
        <w:lastRenderedPageBreak/>
        <w:t xml:space="preserve">внеску на загальнообов’язкове державне соціальне страхування» (далі – Закон № 2464) викладено у новій редакції, а саме: </w:t>
      </w:r>
    </w:p>
    <w:p w:rsidR="00A30A16" w:rsidRPr="002C076C" w:rsidRDefault="00A30A16" w:rsidP="00A30A16">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«Особи, зазначені у пунктах 4 і 5 частини першої ст. 4 Закону № 2464, звільняються від сплати за себе єдиного внеску за місяці звітного періоду, за які роботодавцем, зокрема резидентом Дія Сіті, сплачено страховий внесок за таких осіб у розмі</w:t>
      </w:r>
      <w:proofErr w:type="gramStart"/>
      <w:r w:rsidRPr="002C076C">
        <w:rPr>
          <w:rFonts w:ascii="Times New Roman" w:eastAsia="Times New Roman" w:hAnsi="Times New Roman"/>
          <w:sz w:val="20"/>
          <w:szCs w:val="20"/>
          <w:lang w:eastAsia="ru-RU"/>
        </w:rPr>
        <w:t>р</w:t>
      </w:r>
      <w:proofErr w:type="gramEnd"/>
      <w:r w:rsidRPr="002C076C">
        <w:rPr>
          <w:rFonts w:ascii="Times New Roman" w:eastAsia="Times New Roman" w:hAnsi="Times New Roman"/>
          <w:sz w:val="20"/>
          <w:szCs w:val="20"/>
          <w:lang w:eastAsia="ru-RU"/>
        </w:rPr>
        <w:t>і не менше мінімального страхового внеску. Такі особи можуть бути платниками єдиного внеску за умови самостійного визначення ними бази нарахування за місяці звітного періоду, за які роботодавцем, зокрема резидентом дія Сіті, сплачено страховий внесок за таких осіб у розмі</w:t>
      </w:r>
      <w:proofErr w:type="gramStart"/>
      <w:r w:rsidRPr="002C076C">
        <w:rPr>
          <w:rFonts w:ascii="Times New Roman" w:eastAsia="Times New Roman" w:hAnsi="Times New Roman"/>
          <w:sz w:val="20"/>
          <w:szCs w:val="20"/>
          <w:lang w:eastAsia="ru-RU"/>
        </w:rPr>
        <w:t>р</w:t>
      </w:r>
      <w:proofErr w:type="gramEnd"/>
      <w:r w:rsidRPr="002C076C">
        <w:rPr>
          <w:rFonts w:ascii="Times New Roman" w:eastAsia="Times New Roman" w:hAnsi="Times New Roman"/>
          <w:sz w:val="20"/>
          <w:szCs w:val="20"/>
          <w:lang w:eastAsia="ru-RU"/>
        </w:rPr>
        <w:t>і менше мінімального страхового внеску. Самостійно визначена такими особами база нарахування не може перевищувати максимальну величину бази нарахування єдиного внеску, встановлену Законом № 2464. При цьому сума єдиного внеску не може бути меншою за розмі</w:t>
      </w:r>
      <w:proofErr w:type="gramStart"/>
      <w:r w:rsidRPr="002C076C">
        <w:rPr>
          <w:rFonts w:ascii="Times New Roman" w:eastAsia="Times New Roman" w:hAnsi="Times New Roman"/>
          <w:sz w:val="20"/>
          <w:szCs w:val="20"/>
          <w:lang w:eastAsia="ru-RU"/>
        </w:rPr>
        <w:t>р</w:t>
      </w:r>
      <w:proofErr w:type="gramEnd"/>
      <w:r w:rsidRPr="002C076C">
        <w:rPr>
          <w:rFonts w:ascii="Times New Roman" w:eastAsia="Times New Roman" w:hAnsi="Times New Roman"/>
          <w:sz w:val="20"/>
          <w:szCs w:val="20"/>
          <w:lang w:eastAsia="ru-RU"/>
        </w:rPr>
        <w:t xml:space="preserve"> мінімального страхового внеску». </w:t>
      </w:r>
    </w:p>
    <w:p w:rsidR="00A30A16" w:rsidRPr="002C076C" w:rsidRDefault="00A30A16" w:rsidP="00A30A16">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Враховуючи викладене, починаючи з 01 жовтня 2025 року фізичні особи –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ідприємці, які обрали спрощену систему оподаткування та є: </w:t>
      </w:r>
    </w:p>
    <w:p w:rsidR="00A30A16" w:rsidRPr="002C076C" w:rsidRDefault="00A30A16" w:rsidP="00A30A16">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 мобілізованими і мають найманих працівників; </w:t>
      </w:r>
    </w:p>
    <w:p w:rsidR="00A30A16" w:rsidRPr="002C076C" w:rsidRDefault="00A30A16" w:rsidP="00A30A16">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 перебувають у відпустці у зв’язку з вагітністю та пологами; </w:t>
      </w:r>
    </w:p>
    <w:p w:rsidR="00A30A16" w:rsidRPr="002C076C" w:rsidRDefault="00A30A16" w:rsidP="00A30A16">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перебувають у відпустці для догляду за дитиною до досягнення нею трирічного ві</w:t>
      </w:r>
      <w:proofErr w:type="gramStart"/>
      <w:r w:rsidRPr="002C076C">
        <w:rPr>
          <w:rFonts w:ascii="Times New Roman" w:eastAsia="Times New Roman" w:hAnsi="Times New Roman"/>
          <w:sz w:val="20"/>
          <w:szCs w:val="20"/>
          <w:lang w:eastAsia="ru-RU"/>
        </w:rPr>
        <w:t>ку та</w:t>
      </w:r>
      <w:proofErr w:type="gramEnd"/>
      <w:r w:rsidRPr="002C076C">
        <w:rPr>
          <w:rFonts w:ascii="Times New Roman" w:eastAsia="Times New Roman" w:hAnsi="Times New Roman"/>
          <w:sz w:val="20"/>
          <w:szCs w:val="20"/>
          <w:lang w:eastAsia="ru-RU"/>
        </w:rPr>
        <w:t xml:space="preserve"> отримують державну допомогу на дитину  </w:t>
      </w:r>
    </w:p>
    <w:p w:rsidR="00A30A16" w:rsidRPr="002C076C" w:rsidRDefault="00A30A16" w:rsidP="00A30A16">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звільняються від обов’язку сплати єдиного внеску за себе, за умови якщо роботодавець (перелік роботодавців визначено в п. 1 частини першої ст. 4 Закону № 2464) сплатив за таких осіб страховий внесок у розмі</w:t>
      </w:r>
      <w:proofErr w:type="gramStart"/>
      <w:r w:rsidRPr="002C076C">
        <w:rPr>
          <w:rFonts w:ascii="Times New Roman" w:eastAsia="Times New Roman" w:hAnsi="Times New Roman"/>
          <w:sz w:val="20"/>
          <w:szCs w:val="20"/>
          <w:lang w:eastAsia="ru-RU"/>
        </w:rPr>
        <w:t>р</w:t>
      </w:r>
      <w:proofErr w:type="gramEnd"/>
      <w:r w:rsidRPr="002C076C">
        <w:rPr>
          <w:rFonts w:ascii="Times New Roman" w:eastAsia="Times New Roman" w:hAnsi="Times New Roman"/>
          <w:sz w:val="20"/>
          <w:szCs w:val="20"/>
          <w:lang w:eastAsia="ru-RU"/>
        </w:rPr>
        <w:t xml:space="preserve">і не меншому від мінімального страхового внеску.  </w:t>
      </w:r>
    </w:p>
    <w:p w:rsidR="00A30A16" w:rsidRPr="002C076C" w:rsidRDefault="00A30A16" w:rsidP="00A30A16">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При цьому, наявність чи відсутність доходів у таких фізичних осіб –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ідприємців не впливає на факт наявності пільги зі сплати єдиного внеску. </w:t>
      </w:r>
    </w:p>
    <w:p w:rsidR="00A30A16" w:rsidRDefault="00A30A16" w:rsidP="00A30A16">
      <w:pPr>
        <w:pStyle w:val="1"/>
        <w:spacing w:before="0" w:beforeAutospacing="0" w:after="0" w:afterAutospacing="0"/>
        <w:rPr>
          <w:sz w:val="20"/>
          <w:szCs w:val="20"/>
          <w:lang w:val="uk-UA"/>
        </w:rPr>
      </w:pPr>
    </w:p>
    <w:p w:rsidR="00A30A16" w:rsidRPr="002C076C" w:rsidRDefault="00A30A16" w:rsidP="00A30A16">
      <w:pPr>
        <w:pStyle w:val="1"/>
        <w:spacing w:before="0" w:beforeAutospacing="0" w:after="0" w:afterAutospacing="0"/>
        <w:rPr>
          <w:sz w:val="20"/>
          <w:szCs w:val="20"/>
        </w:rPr>
      </w:pPr>
      <w:r w:rsidRPr="002C076C">
        <w:rPr>
          <w:sz w:val="20"/>
          <w:szCs w:val="20"/>
        </w:rPr>
        <w:t xml:space="preserve">Платникам податку на прибуток </w:t>
      </w:r>
      <w:proofErr w:type="gramStart"/>
      <w:r w:rsidRPr="002C076C">
        <w:rPr>
          <w:sz w:val="20"/>
          <w:szCs w:val="20"/>
        </w:rPr>
        <w:t>п</w:t>
      </w:r>
      <w:proofErr w:type="gramEnd"/>
      <w:r w:rsidRPr="002C076C">
        <w:rPr>
          <w:sz w:val="20"/>
          <w:szCs w:val="20"/>
        </w:rPr>
        <w:t xml:space="preserve">ідприємств про подання податкової декларації за оновленою формою </w:t>
      </w:r>
    </w:p>
    <w:p w:rsidR="00A30A16" w:rsidRPr="002C076C" w:rsidRDefault="00A30A16" w:rsidP="00A30A16">
      <w:pPr>
        <w:pStyle w:val="a3"/>
        <w:spacing w:before="0" w:beforeAutospacing="0" w:after="0" w:afterAutospacing="0"/>
        <w:jc w:val="both"/>
        <w:rPr>
          <w:sz w:val="20"/>
          <w:szCs w:val="20"/>
        </w:rPr>
      </w:pPr>
      <w:r w:rsidRPr="002C076C">
        <w:rPr>
          <w:sz w:val="20"/>
          <w:szCs w:val="20"/>
        </w:rPr>
        <w:t>Головне управління ДПС у Дніпропетровській області акцентує увагу та нагаду</w:t>
      </w:r>
      <w:proofErr w:type="gramStart"/>
      <w:r w:rsidRPr="002C076C">
        <w:rPr>
          <w:sz w:val="20"/>
          <w:szCs w:val="20"/>
        </w:rPr>
        <w:t>є,</w:t>
      </w:r>
      <w:proofErr w:type="gramEnd"/>
      <w:r w:rsidRPr="002C076C">
        <w:rPr>
          <w:sz w:val="20"/>
          <w:szCs w:val="20"/>
        </w:rPr>
        <w:t xml:space="preserve"> що 16.09.2025 набрав чинності наказ Міністерства фінансів України від 25.07.2025 № 371 «Про затвердження Змін до форми Податкової декларації з податку на прибуток підприємств». </w:t>
      </w:r>
    </w:p>
    <w:p w:rsidR="00A30A16" w:rsidRPr="002C076C" w:rsidRDefault="00A30A16" w:rsidP="00A30A16">
      <w:pPr>
        <w:pStyle w:val="a3"/>
        <w:spacing w:before="0" w:beforeAutospacing="0" w:after="0" w:afterAutospacing="0"/>
        <w:jc w:val="both"/>
        <w:rPr>
          <w:sz w:val="20"/>
          <w:szCs w:val="20"/>
        </w:rPr>
      </w:pPr>
      <w:r w:rsidRPr="002C076C">
        <w:rPr>
          <w:sz w:val="20"/>
          <w:szCs w:val="20"/>
        </w:rPr>
        <w:t xml:space="preserve">Податкова декларація з податку на прибуток </w:t>
      </w:r>
      <w:proofErr w:type="gramStart"/>
      <w:r w:rsidRPr="002C076C">
        <w:rPr>
          <w:sz w:val="20"/>
          <w:szCs w:val="20"/>
        </w:rPr>
        <w:t>п</w:t>
      </w:r>
      <w:proofErr w:type="gramEnd"/>
      <w:r w:rsidRPr="002C076C">
        <w:rPr>
          <w:sz w:val="20"/>
          <w:szCs w:val="20"/>
        </w:rPr>
        <w:t xml:space="preserve">ідприємств затверджена наказом Міністерства фінансів України від 20.10.2015 № 897 (із змінами) (далі – Декларація). </w:t>
      </w:r>
    </w:p>
    <w:p w:rsidR="00A30A16" w:rsidRPr="002C076C" w:rsidRDefault="00A30A16" w:rsidP="00A30A16">
      <w:pPr>
        <w:pStyle w:val="a3"/>
        <w:spacing w:before="0" w:beforeAutospacing="0" w:after="0" w:afterAutospacing="0"/>
        <w:jc w:val="both"/>
        <w:rPr>
          <w:sz w:val="20"/>
          <w:szCs w:val="20"/>
        </w:rPr>
      </w:pPr>
      <w:proofErr w:type="gramStart"/>
      <w:r w:rsidRPr="002C076C">
        <w:rPr>
          <w:sz w:val="20"/>
          <w:szCs w:val="20"/>
        </w:rPr>
        <w:t>Згідно з п. 46.6 ст. 46 Податкового кодексу України від 02 грудня 2010 року № 2755-VI (з змінами), якщо в результаті зміни правил оподаткування змінюються форми податкової звітності, до визначення нових форм декларацій (розрахунків), які набирають чинності для складання звітності за податковий період, що настає за податковим періодом, у</w:t>
      </w:r>
      <w:proofErr w:type="gramEnd"/>
      <w:r w:rsidRPr="002C076C">
        <w:rPr>
          <w:sz w:val="20"/>
          <w:szCs w:val="20"/>
        </w:rPr>
        <w:t xml:space="preserve"> якому відбулося їх оприлюднення, є чинними форми декларацій (розрахунків), чинні до такого визначення. </w:t>
      </w:r>
    </w:p>
    <w:p w:rsidR="00A30A16" w:rsidRPr="002C076C" w:rsidRDefault="00A30A16" w:rsidP="00A30A16">
      <w:pPr>
        <w:pStyle w:val="a3"/>
        <w:spacing w:before="0" w:beforeAutospacing="0" w:after="0" w:afterAutospacing="0"/>
        <w:jc w:val="both"/>
        <w:rPr>
          <w:sz w:val="20"/>
          <w:szCs w:val="20"/>
        </w:rPr>
      </w:pPr>
      <w:proofErr w:type="gramStart"/>
      <w:r w:rsidRPr="002C076C">
        <w:rPr>
          <w:sz w:val="20"/>
          <w:szCs w:val="20"/>
        </w:rPr>
        <w:t>З</w:t>
      </w:r>
      <w:proofErr w:type="gramEnd"/>
      <w:r w:rsidRPr="002C076C">
        <w:rPr>
          <w:sz w:val="20"/>
          <w:szCs w:val="20"/>
        </w:rPr>
        <w:t xml:space="preserve"> урахуванням викладеного платники податку на прибуток матимуть змогу подати Декларацію за оновленою формою за звітний (податковий) період – 2025 рік. </w:t>
      </w:r>
    </w:p>
    <w:p w:rsidR="00A30A16" w:rsidRPr="002C076C" w:rsidRDefault="00A30A16" w:rsidP="00A30A16">
      <w:pPr>
        <w:pStyle w:val="a3"/>
        <w:spacing w:before="0" w:beforeAutospacing="0" w:after="0" w:afterAutospacing="0"/>
        <w:jc w:val="both"/>
        <w:rPr>
          <w:sz w:val="20"/>
          <w:szCs w:val="20"/>
        </w:rPr>
      </w:pPr>
      <w:r w:rsidRPr="002C076C">
        <w:rPr>
          <w:sz w:val="20"/>
          <w:szCs w:val="20"/>
        </w:rPr>
        <w:t xml:space="preserve">Відповідні роз’яснення </w:t>
      </w:r>
      <w:proofErr w:type="gramStart"/>
      <w:r w:rsidRPr="002C076C">
        <w:rPr>
          <w:sz w:val="20"/>
          <w:szCs w:val="20"/>
        </w:rPr>
        <w:t>наведен</w:t>
      </w:r>
      <w:proofErr w:type="gramEnd"/>
      <w:r w:rsidRPr="002C076C">
        <w:rPr>
          <w:sz w:val="20"/>
          <w:szCs w:val="20"/>
        </w:rPr>
        <w:t xml:space="preserve">і на вебпорталі ДПС за посиланням: Головна/Законодавство/Податки, збори, платежі/Загальнодержавні податки/Податок на прибуток </w:t>
      </w:r>
      <w:proofErr w:type="gramStart"/>
      <w:r w:rsidRPr="002C076C">
        <w:rPr>
          <w:sz w:val="20"/>
          <w:szCs w:val="20"/>
        </w:rPr>
        <w:t>п</w:t>
      </w:r>
      <w:proofErr w:type="gramEnd"/>
      <w:r w:rsidRPr="002C076C">
        <w:rPr>
          <w:sz w:val="20"/>
          <w:szCs w:val="20"/>
        </w:rPr>
        <w:t>ідприємств/Листи/2025 рік/лист ДПС від 01.10.2025 № 23636/7/99-00-21-02-01-07 (</w:t>
      </w:r>
      <w:hyperlink r:id="rId9" w:history="1">
        <w:r w:rsidRPr="002C076C">
          <w:rPr>
            <w:rStyle w:val="a5"/>
            <w:sz w:val="20"/>
            <w:szCs w:val="20"/>
          </w:rPr>
          <w:t>https://tax.gov.ua/zakonodavstvo/podatkove-zakonodavstvo/listi-dps/79735.html</w:t>
        </w:r>
      </w:hyperlink>
      <w:r w:rsidRPr="002C076C">
        <w:rPr>
          <w:sz w:val="20"/>
          <w:szCs w:val="20"/>
        </w:rPr>
        <w:t xml:space="preserve">). </w:t>
      </w:r>
    </w:p>
    <w:p w:rsidR="003906F7" w:rsidRDefault="003906F7" w:rsidP="003906F7">
      <w:pPr>
        <w:spacing w:after="0" w:line="240" w:lineRule="auto"/>
        <w:outlineLvl w:val="0"/>
        <w:rPr>
          <w:rFonts w:ascii="Times New Roman" w:eastAsia="Times New Roman" w:hAnsi="Times New Roman"/>
          <w:b/>
          <w:bCs/>
          <w:kern w:val="36"/>
          <w:sz w:val="20"/>
          <w:szCs w:val="20"/>
          <w:lang w:val="uk-UA" w:eastAsia="ru-RU"/>
        </w:rPr>
      </w:pPr>
    </w:p>
    <w:p w:rsidR="003906F7" w:rsidRPr="002C076C" w:rsidRDefault="003906F7" w:rsidP="003906F7">
      <w:pPr>
        <w:spacing w:after="0" w:line="240" w:lineRule="auto"/>
        <w:outlineLvl w:val="0"/>
        <w:rPr>
          <w:rFonts w:ascii="Times New Roman" w:eastAsia="Times New Roman" w:hAnsi="Times New Roman"/>
          <w:b/>
          <w:bCs/>
          <w:kern w:val="36"/>
          <w:sz w:val="20"/>
          <w:szCs w:val="20"/>
          <w:lang w:eastAsia="ru-RU"/>
        </w:rPr>
      </w:pPr>
      <w:r w:rsidRPr="002C076C">
        <w:rPr>
          <w:rFonts w:ascii="Times New Roman" w:eastAsia="Times New Roman" w:hAnsi="Times New Roman"/>
          <w:b/>
          <w:bCs/>
          <w:kern w:val="36"/>
          <w:sz w:val="20"/>
          <w:szCs w:val="20"/>
          <w:lang w:eastAsia="ru-RU"/>
        </w:rPr>
        <w:t xml:space="preserve">Податкова знижка: чи подає фізична особа разом з податковою декларацію про майновий стан і </w:t>
      </w:r>
      <w:proofErr w:type="gramStart"/>
      <w:r w:rsidRPr="002C076C">
        <w:rPr>
          <w:rFonts w:ascii="Times New Roman" w:eastAsia="Times New Roman" w:hAnsi="Times New Roman"/>
          <w:b/>
          <w:bCs/>
          <w:kern w:val="36"/>
          <w:sz w:val="20"/>
          <w:szCs w:val="20"/>
          <w:lang w:eastAsia="ru-RU"/>
        </w:rPr>
        <w:t>доходи довідку про отримані у звітному році доходи</w:t>
      </w:r>
      <w:proofErr w:type="gramEnd"/>
      <w:r w:rsidRPr="002C076C">
        <w:rPr>
          <w:rFonts w:ascii="Times New Roman" w:eastAsia="Times New Roman" w:hAnsi="Times New Roman"/>
          <w:b/>
          <w:bCs/>
          <w:kern w:val="36"/>
          <w:sz w:val="20"/>
          <w:szCs w:val="20"/>
          <w:lang w:eastAsia="ru-RU"/>
        </w:rPr>
        <w:t xml:space="preserve">? </w:t>
      </w:r>
    </w:p>
    <w:p w:rsidR="003906F7" w:rsidRPr="002C076C" w:rsidRDefault="003906F7" w:rsidP="003906F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2C076C">
        <w:rPr>
          <w:rFonts w:ascii="Times New Roman" w:eastAsia="Times New Roman" w:hAnsi="Times New Roman"/>
          <w:sz w:val="20"/>
          <w:szCs w:val="20"/>
          <w:lang w:eastAsia="ru-RU"/>
        </w:rPr>
        <w:t>є,</w:t>
      </w:r>
      <w:proofErr w:type="gramEnd"/>
      <w:r w:rsidRPr="002C076C">
        <w:rPr>
          <w:rFonts w:ascii="Times New Roman" w:eastAsia="Times New Roman" w:hAnsi="Times New Roman"/>
          <w:sz w:val="20"/>
          <w:szCs w:val="20"/>
          <w:lang w:eastAsia="ru-RU"/>
        </w:rPr>
        <w:t xml:space="preserve"> що відповідно до п.п. «в» п. 176.1 ст. 176 Податкового кодексу України (далі – ПКУ) платники податків зобов’язані подавати податкову декларацію про майновий стан і доходи (далі – Декларація) за встановленою формою. </w:t>
      </w:r>
    </w:p>
    <w:p w:rsidR="003906F7" w:rsidRPr="002C076C" w:rsidRDefault="003906F7" w:rsidP="003906F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На вимогу контролюючого органу та в межах його повноважень, визначених законодавством, платники податку на доходи фізичних осіб (далі – податок) зобов’язані пред’являти документи і відомості, пов’язані з виникненням доходу або права на отримання податкової знижки, обчисленням і сплатою податку, та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ідтверджувати необхідними документами достовірність відомостей, зазначених у податковій декларації з цього податку. </w:t>
      </w:r>
    </w:p>
    <w:p w:rsidR="003906F7" w:rsidRPr="002C076C" w:rsidRDefault="003906F7" w:rsidP="003906F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Враховуючи вищевикладене, фізична особа, яка зобов’язана подавати Декларацію, відповідно до вимог ПКУ, або має право скористатися податковою знижкою, повинна на вимогу контролюючого органу надати разом із </w:t>
      </w:r>
      <w:proofErr w:type="gramStart"/>
      <w:r w:rsidRPr="002C076C">
        <w:rPr>
          <w:rFonts w:ascii="Times New Roman" w:eastAsia="Times New Roman" w:hAnsi="Times New Roman"/>
          <w:sz w:val="20"/>
          <w:szCs w:val="20"/>
          <w:lang w:eastAsia="ru-RU"/>
        </w:rPr>
        <w:t>такою</w:t>
      </w:r>
      <w:proofErr w:type="gramEnd"/>
      <w:r w:rsidRPr="002C076C">
        <w:rPr>
          <w:rFonts w:ascii="Times New Roman" w:eastAsia="Times New Roman" w:hAnsi="Times New Roman"/>
          <w:sz w:val="20"/>
          <w:szCs w:val="20"/>
          <w:lang w:eastAsia="ru-RU"/>
        </w:rPr>
        <w:t xml:space="preserve"> Декларацією довідку про отримані у звітному році доходи. </w:t>
      </w:r>
    </w:p>
    <w:p w:rsidR="003906F7" w:rsidRPr="002C076C" w:rsidRDefault="003906F7" w:rsidP="003906F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При цьому, п.п. «в» п. 176.2 ст. 176 ПКУ передбачено, що особи, які відповідно до ПКУ мають статус податкових агентів, зобов’язані подавати на вимогу платника податку відомості про суму виплаченого на його користь доходу, суму застосованих </w:t>
      </w:r>
      <w:proofErr w:type="gramStart"/>
      <w:r w:rsidRPr="002C076C">
        <w:rPr>
          <w:rFonts w:ascii="Times New Roman" w:eastAsia="Times New Roman" w:hAnsi="Times New Roman"/>
          <w:sz w:val="20"/>
          <w:szCs w:val="20"/>
          <w:lang w:eastAsia="ru-RU"/>
        </w:rPr>
        <w:t>соц</w:t>
      </w:r>
      <w:proofErr w:type="gramEnd"/>
      <w:r w:rsidRPr="002C076C">
        <w:rPr>
          <w:rFonts w:ascii="Times New Roman" w:eastAsia="Times New Roman" w:hAnsi="Times New Roman"/>
          <w:sz w:val="20"/>
          <w:szCs w:val="20"/>
          <w:lang w:eastAsia="ru-RU"/>
        </w:rPr>
        <w:t xml:space="preserve">іальних податкових пільг та суму утриманого податку. </w:t>
      </w:r>
    </w:p>
    <w:p w:rsidR="00D14CC3" w:rsidRDefault="00D14CC3" w:rsidP="003906F7">
      <w:pPr>
        <w:spacing w:after="0" w:line="240" w:lineRule="auto"/>
        <w:outlineLvl w:val="0"/>
        <w:rPr>
          <w:rFonts w:ascii="Times New Roman" w:eastAsia="Times New Roman" w:hAnsi="Times New Roman"/>
          <w:b/>
          <w:bCs/>
          <w:kern w:val="36"/>
          <w:sz w:val="20"/>
          <w:szCs w:val="20"/>
          <w:lang w:val="uk-UA" w:eastAsia="ru-RU"/>
        </w:rPr>
      </w:pPr>
    </w:p>
    <w:p w:rsidR="003906F7" w:rsidRPr="002C076C" w:rsidRDefault="003906F7" w:rsidP="003906F7">
      <w:pPr>
        <w:spacing w:after="0" w:line="240" w:lineRule="auto"/>
        <w:outlineLvl w:val="0"/>
        <w:rPr>
          <w:rFonts w:ascii="Times New Roman" w:eastAsia="Times New Roman" w:hAnsi="Times New Roman"/>
          <w:b/>
          <w:bCs/>
          <w:kern w:val="36"/>
          <w:sz w:val="20"/>
          <w:szCs w:val="20"/>
          <w:lang w:eastAsia="ru-RU"/>
        </w:rPr>
      </w:pPr>
      <w:r w:rsidRPr="002C076C">
        <w:rPr>
          <w:rFonts w:ascii="Times New Roman" w:eastAsia="Times New Roman" w:hAnsi="Times New Roman"/>
          <w:b/>
          <w:bCs/>
          <w:kern w:val="36"/>
          <w:sz w:val="20"/>
          <w:szCs w:val="20"/>
          <w:lang w:eastAsia="ru-RU"/>
        </w:rPr>
        <w:t>До уваги платників акцизного податку, які мають ліцензії на право роздрібної торгі</w:t>
      </w:r>
      <w:proofErr w:type="gramStart"/>
      <w:r w:rsidRPr="002C076C">
        <w:rPr>
          <w:rFonts w:ascii="Times New Roman" w:eastAsia="Times New Roman" w:hAnsi="Times New Roman"/>
          <w:b/>
          <w:bCs/>
          <w:kern w:val="36"/>
          <w:sz w:val="20"/>
          <w:szCs w:val="20"/>
          <w:lang w:eastAsia="ru-RU"/>
        </w:rPr>
        <w:t>вл</w:t>
      </w:r>
      <w:proofErr w:type="gramEnd"/>
      <w:r w:rsidRPr="002C076C">
        <w:rPr>
          <w:rFonts w:ascii="Times New Roman" w:eastAsia="Times New Roman" w:hAnsi="Times New Roman"/>
          <w:b/>
          <w:bCs/>
          <w:kern w:val="36"/>
          <w:sz w:val="20"/>
          <w:szCs w:val="20"/>
          <w:lang w:eastAsia="ru-RU"/>
        </w:rPr>
        <w:t>і алкогольними напоями!</w:t>
      </w:r>
    </w:p>
    <w:p w:rsidR="003906F7" w:rsidRPr="002C076C" w:rsidRDefault="003906F7" w:rsidP="003906F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Головне управління ДПС у Дніпропетровській області стосовно того, чи мають право суб’єкти господарювання за наявності ліцензії на право роздрібної торгі</w:t>
      </w:r>
      <w:proofErr w:type="gramStart"/>
      <w:r w:rsidRPr="002C076C">
        <w:rPr>
          <w:rFonts w:ascii="Times New Roman" w:eastAsia="Times New Roman" w:hAnsi="Times New Roman"/>
          <w:sz w:val="20"/>
          <w:szCs w:val="20"/>
          <w:lang w:eastAsia="ru-RU"/>
        </w:rPr>
        <w:t>вл</w:t>
      </w:r>
      <w:proofErr w:type="gramEnd"/>
      <w:r w:rsidRPr="002C076C">
        <w:rPr>
          <w:rFonts w:ascii="Times New Roman" w:eastAsia="Times New Roman" w:hAnsi="Times New Roman"/>
          <w:sz w:val="20"/>
          <w:szCs w:val="20"/>
          <w:lang w:eastAsia="ru-RU"/>
        </w:rPr>
        <w:t xml:space="preserve">і алкогольними напоями здійснювати реалізацію алкогольних напоїв (зокрема вин кріплених, десертних, пива) на розлив (без споживання на </w:t>
      </w:r>
      <w:r w:rsidRPr="002C076C">
        <w:rPr>
          <w:rFonts w:ascii="Times New Roman" w:eastAsia="Times New Roman" w:hAnsi="Times New Roman"/>
          <w:sz w:val="20"/>
          <w:szCs w:val="20"/>
          <w:lang w:eastAsia="ru-RU"/>
        </w:rPr>
        <w:lastRenderedPageBreak/>
        <w:t>місці) в ПЕТ-пляшки, якщо розлив відбувається безпосередньо на місці торгі</w:t>
      </w:r>
      <w:proofErr w:type="gramStart"/>
      <w:r w:rsidRPr="002C076C">
        <w:rPr>
          <w:rFonts w:ascii="Times New Roman" w:eastAsia="Times New Roman" w:hAnsi="Times New Roman"/>
          <w:sz w:val="20"/>
          <w:szCs w:val="20"/>
          <w:lang w:eastAsia="ru-RU"/>
        </w:rPr>
        <w:t>вл</w:t>
      </w:r>
      <w:proofErr w:type="gramEnd"/>
      <w:r w:rsidRPr="002C076C">
        <w:rPr>
          <w:rFonts w:ascii="Times New Roman" w:eastAsia="Times New Roman" w:hAnsi="Times New Roman"/>
          <w:sz w:val="20"/>
          <w:szCs w:val="20"/>
          <w:lang w:eastAsia="ru-RU"/>
        </w:rPr>
        <w:t xml:space="preserve">і з тари ТЕТРА ПАК, кегів тощо, повідомляє таке. </w:t>
      </w:r>
    </w:p>
    <w:p w:rsidR="003906F7" w:rsidRPr="002C076C" w:rsidRDefault="003906F7" w:rsidP="003906F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Відповідно до ст. 1 Закону України від 18 червня 2024 року № 3817-IX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w:t>
      </w:r>
      <w:proofErr w:type="gramStart"/>
      <w:r w:rsidRPr="002C076C">
        <w:rPr>
          <w:rFonts w:ascii="Times New Roman" w:eastAsia="Times New Roman" w:hAnsi="Times New Roman"/>
          <w:sz w:val="20"/>
          <w:szCs w:val="20"/>
          <w:lang w:eastAsia="ru-RU"/>
        </w:rPr>
        <w:t>р</w:t>
      </w:r>
      <w:proofErr w:type="gramEnd"/>
      <w:r w:rsidRPr="002C076C">
        <w:rPr>
          <w:rFonts w:ascii="Times New Roman" w:eastAsia="Times New Roman" w:hAnsi="Times New Roman"/>
          <w:sz w:val="20"/>
          <w:szCs w:val="20"/>
          <w:lang w:eastAsia="ru-RU"/>
        </w:rPr>
        <w:t>ідин, що використовуються в електронних сигаретах, та пального» (зі змінами та доповненнями) (далі – Закон № 3817) роздрібна торгівля – діяльні</w:t>
      </w:r>
      <w:proofErr w:type="gramStart"/>
      <w:r w:rsidRPr="002C076C">
        <w:rPr>
          <w:rFonts w:ascii="Times New Roman" w:eastAsia="Times New Roman" w:hAnsi="Times New Roman"/>
          <w:sz w:val="20"/>
          <w:szCs w:val="20"/>
          <w:lang w:eastAsia="ru-RU"/>
        </w:rPr>
        <w:t xml:space="preserve">сть з продажу товарів (у тому числі з їх відвантаженням для подальшої доставки) кінцевим споживачам для особистого некомерційного використання незалежно від форми розрахунків, у тому числі на розлив без фактичного споживання у місці продажу або на розлив у ресторанах, кафе, барах, інших закладах громадського харчування. </w:t>
      </w:r>
      <w:proofErr w:type="gramEnd"/>
    </w:p>
    <w:p w:rsidR="003906F7" w:rsidRPr="002C076C" w:rsidRDefault="003906F7" w:rsidP="003906F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Місце роздрібної торгі</w:t>
      </w:r>
      <w:proofErr w:type="gramStart"/>
      <w:r w:rsidRPr="002C076C">
        <w:rPr>
          <w:rFonts w:ascii="Times New Roman" w:eastAsia="Times New Roman" w:hAnsi="Times New Roman"/>
          <w:sz w:val="20"/>
          <w:szCs w:val="20"/>
          <w:lang w:eastAsia="ru-RU"/>
        </w:rPr>
        <w:t>вл</w:t>
      </w:r>
      <w:proofErr w:type="gramEnd"/>
      <w:r w:rsidRPr="002C076C">
        <w:rPr>
          <w:rFonts w:ascii="Times New Roman" w:eastAsia="Times New Roman" w:hAnsi="Times New Roman"/>
          <w:sz w:val="20"/>
          <w:szCs w:val="20"/>
          <w:lang w:eastAsia="ru-RU"/>
        </w:rPr>
        <w:t>і – це місце реалізації товарів (продукції), у тому числі на розлив, в одному торговому приміщенні (будівлі) за місцем його фактичного розташування, в якому проводяться розрахункові операції, або місце реалізації товарів (продукції), з якого здійснюється їх відвантаження для подальшої доставки до кінцевих споживачів. Проведення розрахункових операцій у такому місці роздрібної торгі</w:t>
      </w:r>
      <w:proofErr w:type="gramStart"/>
      <w:r w:rsidRPr="002C076C">
        <w:rPr>
          <w:rFonts w:ascii="Times New Roman" w:eastAsia="Times New Roman" w:hAnsi="Times New Roman"/>
          <w:sz w:val="20"/>
          <w:szCs w:val="20"/>
          <w:lang w:eastAsia="ru-RU"/>
        </w:rPr>
        <w:t>вл</w:t>
      </w:r>
      <w:proofErr w:type="gramEnd"/>
      <w:r w:rsidRPr="002C076C">
        <w:rPr>
          <w:rFonts w:ascii="Times New Roman" w:eastAsia="Times New Roman" w:hAnsi="Times New Roman"/>
          <w:sz w:val="20"/>
          <w:szCs w:val="20"/>
          <w:lang w:eastAsia="ru-RU"/>
        </w:rPr>
        <w:t xml:space="preserve">і здійснюється через зареєстровані, опломбовані у встановленому порядку та переведені у фіскальний режим роботи реєстратори розрахункових операцій (далі – РРО) або через зареєстровані фіскальним сервером центрального органу виконавчої влади, що реалізує державну податкову політику, програмні реєстратори розрахункових операцій (далі – ПРРО) із створенням у паперовій та/або електронній формі відповідних розрахункових документів, що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ідтверджують виконання розрахункових операцій, або у передбачених законодавством випадках – із застосуванням зареєстрованих у встановленому порядку розрахункових книжок, в яких фіксується виручка від продажу алкогольних напоїв, тютюнових виробів та рідин, що використовуються в електронних сигаретах, незалежно від того, чи оформлюється через них продаж інших товарів. Торговельна площа місця роздрібної торгі</w:t>
      </w:r>
      <w:proofErr w:type="gramStart"/>
      <w:r w:rsidRPr="002C076C">
        <w:rPr>
          <w:rFonts w:ascii="Times New Roman" w:eastAsia="Times New Roman" w:hAnsi="Times New Roman"/>
          <w:sz w:val="20"/>
          <w:szCs w:val="20"/>
          <w:lang w:eastAsia="ru-RU"/>
        </w:rPr>
        <w:t>вл</w:t>
      </w:r>
      <w:proofErr w:type="gramEnd"/>
      <w:r w:rsidRPr="002C076C">
        <w:rPr>
          <w:rFonts w:ascii="Times New Roman" w:eastAsia="Times New Roman" w:hAnsi="Times New Roman"/>
          <w:sz w:val="20"/>
          <w:szCs w:val="20"/>
          <w:lang w:eastAsia="ru-RU"/>
        </w:rPr>
        <w:t>і алкогольними напоями, крім пива та/або сидру і перрі (без додавання спирту), та/або збродженими напоями, одержаними виключно в результаті природного (натурального) бродіння фруктових, ягідних та фруктово-ягідних соків, з вмістом спирту не більше 8,5 відс. об</w:t>
      </w:r>
      <w:proofErr w:type="gramStart"/>
      <w:r w:rsidRPr="002C076C">
        <w:rPr>
          <w:rFonts w:ascii="Times New Roman" w:eastAsia="Times New Roman" w:hAnsi="Times New Roman"/>
          <w:sz w:val="20"/>
          <w:szCs w:val="20"/>
          <w:lang w:eastAsia="ru-RU"/>
        </w:rPr>
        <w:t>.</w:t>
      </w:r>
      <w:proofErr w:type="gramEnd"/>
      <w:r w:rsidRPr="002C076C">
        <w:rPr>
          <w:rFonts w:ascii="Times New Roman" w:eastAsia="Times New Roman" w:hAnsi="Times New Roman"/>
          <w:sz w:val="20"/>
          <w:szCs w:val="20"/>
          <w:lang w:eastAsia="ru-RU"/>
        </w:rPr>
        <w:t xml:space="preserve"> (</w:t>
      </w:r>
      <w:proofErr w:type="gramStart"/>
      <w:r w:rsidRPr="002C076C">
        <w:rPr>
          <w:rFonts w:ascii="Times New Roman" w:eastAsia="Times New Roman" w:hAnsi="Times New Roman"/>
          <w:sz w:val="20"/>
          <w:szCs w:val="20"/>
          <w:lang w:eastAsia="ru-RU"/>
        </w:rPr>
        <w:t>б</w:t>
      </w:r>
      <w:proofErr w:type="gramEnd"/>
      <w:r w:rsidRPr="002C076C">
        <w:rPr>
          <w:rFonts w:ascii="Times New Roman" w:eastAsia="Times New Roman" w:hAnsi="Times New Roman"/>
          <w:sz w:val="20"/>
          <w:szCs w:val="20"/>
          <w:lang w:eastAsia="ru-RU"/>
        </w:rPr>
        <w:t xml:space="preserve">ез додавання спирту) має становити не менше 20 метрів квадратних. </w:t>
      </w:r>
    </w:p>
    <w:p w:rsidR="003906F7" w:rsidRPr="002C076C" w:rsidRDefault="003906F7" w:rsidP="003906F7">
      <w:pPr>
        <w:spacing w:after="0" w:line="240" w:lineRule="auto"/>
        <w:jc w:val="both"/>
        <w:rPr>
          <w:rFonts w:ascii="Times New Roman" w:eastAsia="Times New Roman" w:hAnsi="Times New Roman"/>
          <w:sz w:val="20"/>
          <w:szCs w:val="20"/>
          <w:lang w:eastAsia="ru-RU"/>
        </w:rPr>
      </w:pPr>
      <w:proofErr w:type="gramStart"/>
      <w:r w:rsidRPr="002C076C">
        <w:rPr>
          <w:rFonts w:ascii="Times New Roman" w:eastAsia="Times New Roman" w:hAnsi="Times New Roman"/>
          <w:sz w:val="20"/>
          <w:szCs w:val="20"/>
          <w:lang w:eastAsia="ru-RU"/>
        </w:rPr>
        <w:t>Відповідно до частини сьомої ст. 16 Закону № 3817 роздрібна торгівля алкогольними напоями (крім столових вин), а для малих виробників виноробної продукції – алкогольними напоями без додавання спирту (вин виноградних, вин плодово-ягідних, напоїв медових), у тому числі через мережу Інтернет, може здійснюватися суб’єктами господарювання, у тому числі їх виробниками, за наявності у</w:t>
      </w:r>
      <w:proofErr w:type="gramEnd"/>
      <w:r w:rsidRPr="002C076C">
        <w:rPr>
          <w:rFonts w:ascii="Times New Roman" w:eastAsia="Times New Roman" w:hAnsi="Times New Roman"/>
          <w:sz w:val="20"/>
          <w:szCs w:val="20"/>
          <w:lang w:eastAsia="ru-RU"/>
        </w:rPr>
        <w:t xml:space="preserve"> них ліцензії на право роздрібної торгі</w:t>
      </w:r>
      <w:proofErr w:type="gramStart"/>
      <w:r w:rsidRPr="002C076C">
        <w:rPr>
          <w:rFonts w:ascii="Times New Roman" w:eastAsia="Times New Roman" w:hAnsi="Times New Roman"/>
          <w:sz w:val="20"/>
          <w:szCs w:val="20"/>
          <w:lang w:eastAsia="ru-RU"/>
        </w:rPr>
        <w:t>вл</w:t>
      </w:r>
      <w:proofErr w:type="gramEnd"/>
      <w:r w:rsidRPr="002C076C">
        <w:rPr>
          <w:rFonts w:ascii="Times New Roman" w:eastAsia="Times New Roman" w:hAnsi="Times New Roman"/>
          <w:sz w:val="20"/>
          <w:szCs w:val="20"/>
          <w:lang w:eastAsia="ru-RU"/>
        </w:rPr>
        <w:t xml:space="preserve">і алкогольними напоями. </w:t>
      </w:r>
    </w:p>
    <w:p w:rsidR="003906F7" w:rsidRPr="002C076C" w:rsidRDefault="003906F7" w:rsidP="003906F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Частиною дев’ятнадцятою ст. 3 Закону № 3817 визначено, що розлив виноробної продукції (крім продукції, визначеної частинами двадцятою та двадцять першою ст. 3 Закону № 3817) здійснюється у вироблену з </w:t>
      </w:r>
      <w:proofErr w:type="gramStart"/>
      <w:r w:rsidRPr="002C076C">
        <w:rPr>
          <w:rFonts w:ascii="Times New Roman" w:eastAsia="Times New Roman" w:hAnsi="Times New Roman"/>
          <w:sz w:val="20"/>
          <w:szCs w:val="20"/>
          <w:lang w:eastAsia="ru-RU"/>
        </w:rPr>
        <w:t>матер</w:t>
      </w:r>
      <w:proofErr w:type="gramEnd"/>
      <w:r w:rsidRPr="002C076C">
        <w:rPr>
          <w:rFonts w:ascii="Times New Roman" w:eastAsia="Times New Roman" w:hAnsi="Times New Roman"/>
          <w:sz w:val="20"/>
          <w:szCs w:val="20"/>
          <w:lang w:eastAsia="ru-RU"/>
        </w:rPr>
        <w:t xml:space="preserve">іалів, дозволених до контакту з алкогольними напоями, скляну тару, а також у металеві банки з харчового алюмінію, у сувенірні пляшки та художньо оформлений посуд із скла, глазурованої кераміки або дерева, в упаковку типу «Tetra-Pak» і «Bag in box» та ПЕТ-кеги. </w:t>
      </w:r>
    </w:p>
    <w:p w:rsidR="003906F7" w:rsidRPr="002C076C" w:rsidRDefault="003906F7" w:rsidP="003906F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Розлив пива, сидру і перрі (без додавання спирту) здійснюється у тару (посуд), вироблену з </w:t>
      </w:r>
      <w:proofErr w:type="gramStart"/>
      <w:r w:rsidRPr="002C076C">
        <w:rPr>
          <w:rFonts w:ascii="Times New Roman" w:eastAsia="Times New Roman" w:hAnsi="Times New Roman"/>
          <w:sz w:val="20"/>
          <w:szCs w:val="20"/>
          <w:lang w:eastAsia="ru-RU"/>
        </w:rPr>
        <w:t>матер</w:t>
      </w:r>
      <w:proofErr w:type="gramEnd"/>
      <w:r w:rsidRPr="002C076C">
        <w:rPr>
          <w:rFonts w:ascii="Times New Roman" w:eastAsia="Times New Roman" w:hAnsi="Times New Roman"/>
          <w:sz w:val="20"/>
          <w:szCs w:val="20"/>
          <w:lang w:eastAsia="ru-RU"/>
        </w:rPr>
        <w:t xml:space="preserve">іалів, дозволених до контакту з такими алкогольними напоями (частина двадцять перша ст. 3 Закону № 3817). </w:t>
      </w:r>
    </w:p>
    <w:p w:rsidR="003906F7" w:rsidRPr="002C076C" w:rsidRDefault="003906F7" w:rsidP="003906F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Статтею 71 Закону № 3817 встановлено обмеження щодо продажу пива (крім безалкогольного), алкогольних, слабоалкогольних напої</w:t>
      </w:r>
      <w:proofErr w:type="gramStart"/>
      <w:r w:rsidRPr="002C076C">
        <w:rPr>
          <w:rFonts w:ascii="Times New Roman" w:eastAsia="Times New Roman" w:hAnsi="Times New Roman"/>
          <w:sz w:val="20"/>
          <w:szCs w:val="20"/>
          <w:lang w:eastAsia="ru-RU"/>
        </w:rPr>
        <w:t>в</w:t>
      </w:r>
      <w:proofErr w:type="gramEnd"/>
      <w:r w:rsidRPr="002C076C">
        <w:rPr>
          <w:rFonts w:ascii="Times New Roman" w:eastAsia="Times New Roman" w:hAnsi="Times New Roman"/>
          <w:sz w:val="20"/>
          <w:szCs w:val="20"/>
          <w:lang w:eastAsia="ru-RU"/>
        </w:rPr>
        <w:t xml:space="preserve">. </w:t>
      </w:r>
    </w:p>
    <w:p w:rsidR="003906F7" w:rsidRPr="002C076C" w:rsidRDefault="003906F7" w:rsidP="003906F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Відповідно до частини восьмої ст. 71 Закону № 3817 продаж вин з додаванням спирту (виноматеріалів оброблених) виноградних власного виробництва ординарних та марочних на розлив з тари місткістю від 50 лі</w:t>
      </w:r>
      <w:proofErr w:type="gramStart"/>
      <w:r w:rsidRPr="002C076C">
        <w:rPr>
          <w:rFonts w:ascii="Times New Roman" w:eastAsia="Times New Roman" w:hAnsi="Times New Roman"/>
          <w:sz w:val="20"/>
          <w:szCs w:val="20"/>
          <w:lang w:eastAsia="ru-RU"/>
        </w:rPr>
        <w:t>тр</w:t>
      </w:r>
      <w:proofErr w:type="gramEnd"/>
      <w:r w:rsidRPr="002C076C">
        <w:rPr>
          <w:rFonts w:ascii="Times New Roman" w:eastAsia="Times New Roman" w:hAnsi="Times New Roman"/>
          <w:sz w:val="20"/>
          <w:szCs w:val="20"/>
          <w:lang w:eastAsia="ru-RU"/>
        </w:rPr>
        <w:t xml:space="preserve">ів до 600 літрів дозволяється суб’єктам господарювання первинного та змішаного виноробства виключно за місцем виробництва, яке внесено до Єдиного реєстру ліцензіатів з виробництва та обігу спирту етилового, спиртових дистилятів, алкогольних напоїв, тютюнових виробів, тютюнової сировини та </w:t>
      </w:r>
      <w:proofErr w:type="gramStart"/>
      <w:r w:rsidRPr="002C076C">
        <w:rPr>
          <w:rFonts w:ascii="Times New Roman" w:eastAsia="Times New Roman" w:hAnsi="Times New Roman"/>
          <w:sz w:val="20"/>
          <w:szCs w:val="20"/>
          <w:lang w:eastAsia="ru-RU"/>
        </w:rPr>
        <w:t>р</w:t>
      </w:r>
      <w:proofErr w:type="gramEnd"/>
      <w:r w:rsidRPr="002C076C">
        <w:rPr>
          <w:rFonts w:ascii="Times New Roman" w:eastAsia="Times New Roman" w:hAnsi="Times New Roman"/>
          <w:sz w:val="20"/>
          <w:szCs w:val="20"/>
          <w:lang w:eastAsia="ru-RU"/>
        </w:rPr>
        <w:t xml:space="preserve">ідин, що використовуються в електронних сигаретах (далі – Єдиний реєстр). </w:t>
      </w:r>
      <w:proofErr w:type="gramStart"/>
      <w:r w:rsidRPr="002C076C">
        <w:rPr>
          <w:rFonts w:ascii="Times New Roman" w:eastAsia="Times New Roman" w:hAnsi="Times New Roman"/>
          <w:sz w:val="20"/>
          <w:szCs w:val="20"/>
          <w:lang w:eastAsia="ru-RU"/>
        </w:rPr>
        <w:t>Р</w:t>
      </w:r>
      <w:proofErr w:type="gramEnd"/>
      <w:r w:rsidRPr="002C076C">
        <w:rPr>
          <w:rFonts w:ascii="Times New Roman" w:eastAsia="Times New Roman" w:hAnsi="Times New Roman"/>
          <w:sz w:val="20"/>
          <w:szCs w:val="20"/>
          <w:lang w:eastAsia="ru-RU"/>
        </w:rPr>
        <w:t xml:space="preserve">ічний обсяг продажу вин (виноматеріалів оброблених) на розлив такими суб’єктами господарювання не може перевищувати 20 відсотків річного обсягу вироблених виноматеріалів. </w:t>
      </w:r>
    </w:p>
    <w:p w:rsidR="003906F7" w:rsidRPr="002C076C" w:rsidRDefault="003906F7" w:rsidP="003906F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При цьому, Законом № 3817 не передбачено обмежень щодо роздрібної торгі</w:t>
      </w:r>
      <w:proofErr w:type="gramStart"/>
      <w:r w:rsidRPr="002C076C">
        <w:rPr>
          <w:rFonts w:ascii="Times New Roman" w:eastAsia="Times New Roman" w:hAnsi="Times New Roman"/>
          <w:sz w:val="20"/>
          <w:szCs w:val="20"/>
          <w:lang w:eastAsia="ru-RU"/>
        </w:rPr>
        <w:t>вл</w:t>
      </w:r>
      <w:proofErr w:type="gramEnd"/>
      <w:r w:rsidRPr="002C076C">
        <w:rPr>
          <w:rFonts w:ascii="Times New Roman" w:eastAsia="Times New Roman" w:hAnsi="Times New Roman"/>
          <w:sz w:val="20"/>
          <w:szCs w:val="20"/>
          <w:lang w:eastAsia="ru-RU"/>
        </w:rPr>
        <w:t xml:space="preserve">і на розлив без споживання на місці алкогольними напоями, зокрема винами столовими, десертними, пивом. </w:t>
      </w:r>
    </w:p>
    <w:p w:rsidR="003906F7" w:rsidRPr="002C076C" w:rsidRDefault="003906F7" w:rsidP="003906F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Отже, за наявності ліцензії на право роздрібної торгі</w:t>
      </w:r>
      <w:proofErr w:type="gramStart"/>
      <w:r w:rsidRPr="002C076C">
        <w:rPr>
          <w:rFonts w:ascii="Times New Roman" w:eastAsia="Times New Roman" w:hAnsi="Times New Roman"/>
          <w:sz w:val="20"/>
          <w:szCs w:val="20"/>
          <w:lang w:eastAsia="ru-RU"/>
        </w:rPr>
        <w:t>вл</w:t>
      </w:r>
      <w:proofErr w:type="gramEnd"/>
      <w:r w:rsidRPr="002C076C">
        <w:rPr>
          <w:rFonts w:ascii="Times New Roman" w:eastAsia="Times New Roman" w:hAnsi="Times New Roman"/>
          <w:sz w:val="20"/>
          <w:szCs w:val="20"/>
          <w:lang w:eastAsia="ru-RU"/>
        </w:rPr>
        <w:t xml:space="preserve">і алкогольними напоями, суб’єкт господарювання може здійснювати роздрібну торгівлю на розлив без споживання на місці алкогольними напоями, зокрема винами десертними, пивом, за наявності місця роздрібної торгівлі (для алкогольних напоїв крім пива приміщення з торгівельною площею на менше 20 кв. метрів), яке обладнане РРО або ПРРО, та </w:t>
      </w:r>
      <w:proofErr w:type="gramStart"/>
      <w:r w:rsidRPr="002C076C">
        <w:rPr>
          <w:rFonts w:ascii="Times New Roman" w:eastAsia="Times New Roman" w:hAnsi="Times New Roman"/>
          <w:sz w:val="20"/>
          <w:szCs w:val="20"/>
          <w:lang w:eastAsia="ru-RU"/>
        </w:rPr>
        <w:t>з обов</w:t>
      </w:r>
      <w:proofErr w:type="gramEnd"/>
      <w:r w:rsidRPr="002C076C">
        <w:rPr>
          <w:rFonts w:ascii="Times New Roman" w:eastAsia="Times New Roman" w:hAnsi="Times New Roman"/>
          <w:sz w:val="20"/>
          <w:szCs w:val="20"/>
          <w:lang w:eastAsia="ru-RU"/>
        </w:rPr>
        <w:t xml:space="preserve">’язковим дотриманням вимог ст. 71 Закону № 3817. </w:t>
      </w:r>
    </w:p>
    <w:p w:rsidR="003906F7" w:rsidRPr="002C076C" w:rsidRDefault="003906F7" w:rsidP="003906F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При цьому, розлив алкогольних напоїв може здійснюватися </w:t>
      </w:r>
      <w:proofErr w:type="gramStart"/>
      <w:r w:rsidRPr="002C076C">
        <w:rPr>
          <w:rFonts w:ascii="Times New Roman" w:eastAsia="Times New Roman" w:hAnsi="Times New Roman"/>
          <w:sz w:val="20"/>
          <w:szCs w:val="20"/>
          <w:lang w:eastAsia="ru-RU"/>
        </w:rPr>
        <w:t>у</w:t>
      </w:r>
      <w:proofErr w:type="gramEnd"/>
      <w:r w:rsidRPr="002C076C">
        <w:rPr>
          <w:rFonts w:ascii="Times New Roman" w:eastAsia="Times New Roman" w:hAnsi="Times New Roman"/>
          <w:sz w:val="20"/>
          <w:szCs w:val="20"/>
          <w:lang w:eastAsia="ru-RU"/>
        </w:rPr>
        <w:t xml:space="preserve"> тару, визначену ст. 3 Закону № 3817. </w:t>
      </w:r>
    </w:p>
    <w:p w:rsidR="003906F7" w:rsidRPr="002C076C" w:rsidRDefault="003906F7" w:rsidP="003906F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Суб’єктам господарювання первинного та змішаного виноробства дозволяється продаж вин з додаванням спирту (виноматеріалів оброблених) виноградних власного виробництва ординарних та марочних на розлив з тари місткістю від 50 лі</w:t>
      </w:r>
      <w:proofErr w:type="gramStart"/>
      <w:r w:rsidRPr="002C076C">
        <w:rPr>
          <w:rFonts w:ascii="Times New Roman" w:eastAsia="Times New Roman" w:hAnsi="Times New Roman"/>
          <w:sz w:val="20"/>
          <w:szCs w:val="20"/>
          <w:lang w:eastAsia="ru-RU"/>
        </w:rPr>
        <w:t>тр</w:t>
      </w:r>
      <w:proofErr w:type="gramEnd"/>
      <w:r w:rsidRPr="002C076C">
        <w:rPr>
          <w:rFonts w:ascii="Times New Roman" w:eastAsia="Times New Roman" w:hAnsi="Times New Roman"/>
          <w:sz w:val="20"/>
          <w:szCs w:val="20"/>
          <w:lang w:eastAsia="ru-RU"/>
        </w:rPr>
        <w:t xml:space="preserve">ів до 600 літрів виключно за місцем виробництва, внесеного до Єдиного реєстру. </w:t>
      </w:r>
      <w:proofErr w:type="gramStart"/>
      <w:r w:rsidRPr="002C076C">
        <w:rPr>
          <w:rFonts w:ascii="Times New Roman" w:eastAsia="Times New Roman" w:hAnsi="Times New Roman"/>
          <w:sz w:val="20"/>
          <w:szCs w:val="20"/>
          <w:lang w:eastAsia="ru-RU"/>
        </w:rPr>
        <w:t>Р</w:t>
      </w:r>
      <w:proofErr w:type="gramEnd"/>
      <w:r w:rsidRPr="002C076C">
        <w:rPr>
          <w:rFonts w:ascii="Times New Roman" w:eastAsia="Times New Roman" w:hAnsi="Times New Roman"/>
          <w:sz w:val="20"/>
          <w:szCs w:val="20"/>
          <w:lang w:eastAsia="ru-RU"/>
        </w:rPr>
        <w:t xml:space="preserve">ічний обсяг продажу вин (виноматеріалів оброблених) на розлив такими суб’єктами господарювання не може перевищувати 20 відс. річного обсягу вироблених виноматеріалів. </w:t>
      </w:r>
    </w:p>
    <w:p w:rsidR="003906F7" w:rsidRDefault="003906F7" w:rsidP="00A30A16">
      <w:pPr>
        <w:spacing w:after="0" w:line="240" w:lineRule="auto"/>
        <w:outlineLvl w:val="0"/>
        <w:rPr>
          <w:rFonts w:ascii="Times New Roman" w:eastAsia="Times New Roman" w:hAnsi="Times New Roman"/>
          <w:b/>
          <w:bCs/>
          <w:kern w:val="36"/>
          <w:sz w:val="20"/>
          <w:szCs w:val="20"/>
          <w:lang w:val="uk-UA" w:eastAsia="ru-RU"/>
        </w:rPr>
      </w:pPr>
    </w:p>
    <w:p w:rsidR="00A30A16" w:rsidRPr="00C83F1F" w:rsidRDefault="00A30A16" w:rsidP="00A30A16">
      <w:pPr>
        <w:spacing w:after="0" w:line="240" w:lineRule="auto"/>
        <w:outlineLvl w:val="0"/>
        <w:rPr>
          <w:rFonts w:ascii="Times New Roman" w:eastAsia="Times New Roman" w:hAnsi="Times New Roman"/>
          <w:b/>
          <w:bCs/>
          <w:kern w:val="36"/>
          <w:sz w:val="20"/>
          <w:szCs w:val="20"/>
          <w:lang w:val="uk-UA" w:eastAsia="ru-RU"/>
        </w:rPr>
      </w:pPr>
      <w:r w:rsidRPr="00C83F1F">
        <w:rPr>
          <w:rFonts w:ascii="Times New Roman" w:eastAsia="Times New Roman" w:hAnsi="Times New Roman"/>
          <w:b/>
          <w:bCs/>
          <w:kern w:val="36"/>
          <w:sz w:val="20"/>
          <w:szCs w:val="20"/>
          <w:lang w:val="uk-UA" w:eastAsia="ru-RU"/>
        </w:rPr>
        <w:t>Закон України № 4577: новації законодавства</w:t>
      </w:r>
    </w:p>
    <w:p w:rsidR="00A30A16" w:rsidRPr="00C83F1F" w:rsidRDefault="00A30A16" w:rsidP="00A30A16">
      <w:pPr>
        <w:spacing w:after="0" w:line="240" w:lineRule="auto"/>
        <w:jc w:val="both"/>
        <w:rPr>
          <w:rFonts w:ascii="Times New Roman" w:eastAsia="Times New Roman" w:hAnsi="Times New Roman"/>
          <w:sz w:val="20"/>
          <w:szCs w:val="20"/>
          <w:lang w:val="uk-UA" w:eastAsia="ru-RU"/>
        </w:rPr>
      </w:pPr>
      <w:r w:rsidRPr="00C83F1F">
        <w:rPr>
          <w:rFonts w:ascii="Times New Roman" w:eastAsia="Times New Roman" w:hAnsi="Times New Roman"/>
          <w:sz w:val="20"/>
          <w:szCs w:val="20"/>
          <w:lang w:val="uk-UA" w:eastAsia="ru-RU"/>
        </w:rPr>
        <w:lastRenderedPageBreak/>
        <w:t>Головне управління ДПС у Дніпропетровській області нагадує, що 05.10.2025 набрав чинності Закон України від 21 серпня 2025 року № 4577-</w:t>
      </w:r>
      <w:r w:rsidRPr="002C076C">
        <w:rPr>
          <w:rFonts w:ascii="Times New Roman" w:eastAsia="Times New Roman" w:hAnsi="Times New Roman"/>
          <w:sz w:val="20"/>
          <w:szCs w:val="20"/>
          <w:lang w:eastAsia="ru-RU"/>
        </w:rPr>
        <w:t>IX</w:t>
      </w:r>
      <w:r w:rsidRPr="00C83F1F">
        <w:rPr>
          <w:rFonts w:ascii="Times New Roman" w:eastAsia="Times New Roman" w:hAnsi="Times New Roman"/>
          <w:sz w:val="20"/>
          <w:szCs w:val="20"/>
          <w:lang w:val="uk-UA" w:eastAsia="ru-RU"/>
        </w:rPr>
        <w:t xml:space="preserve"> «Про внесення змін до Податкового кодексу України та інших законів України щодо підтримки підприємств оборонно-промислового комплексу» (далі – Закон України № 4577). </w:t>
      </w:r>
    </w:p>
    <w:p w:rsidR="00A30A16" w:rsidRPr="00C83F1F" w:rsidRDefault="00A30A16" w:rsidP="00A30A16">
      <w:pPr>
        <w:spacing w:after="0" w:line="240" w:lineRule="auto"/>
        <w:jc w:val="both"/>
        <w:rPr>
          <w:rFonts w:ascii="Times New Roman" w:eastAsia="Times New Roman" w:hAnsi="Times New Roman"/>
          <w:sz w:val="20"/>
          <w:szCs w:val="20"/>
          <w:lang w:val="uk-UA" w:eastAsia="ru-RU"/>
        </w:rPr>
      </w:pPr>
      <w:r w:rsidRPr="00C83F1F">
        <w:rPr>
          <w:rFonts w:ascii="Times New Roman" w:eastAsia="Times New Roman" w:hAnsi="Times New Roman"/>
          <w:sz w:val="20"/>
          <w:szCs w:val="20"/>
          <w:lang w:val="uk-UA" w:eastAsia="ru-RU"/>
        </w:rPr>
        <w:t>Зазначеним документом внесено зміни, зокрема, до Податкового кодексу України від 02 грудня 2010 року № 2755-</w:t>
      </w:r>
      <w:r w:rsidRPr="002C076C">
        <w:rPr>
          <w:rFonts w:ascii="Times New Roman" w:eastAsia="Times New Roman" w:hAnsi="Times New Roman"/>
          <w:sz w:val="20"/>
          <w:szCs w:val="20"/>
          <w:lang w:eastAsia="ru-RU"/>
        </w:rPr>
        <w:t>VI</w:t>
      </w:r>
      <w:r w:rsidRPr="00C83F1F">
        <w:rPr>
          <w:rFonts w:ascii="Times New Roman" w:eastAsia="Times New Roman" w:hAnsi="Times New Roman"/>
          <w:sz w:val="20"/>
          <w:szCs w:val="20"/>
          <w:lang w:val="uk-UA" w:eastAsia="ru-RU"/>
        </w:rPr>
        <w:t xml:space="preserve"> (із змінами) (ПКУ), Закону України від 21 червня 2018 року № 2469-</w:t>
      </w:r>
      <w:r w:rsidRPr="002C076C">
        <w:rPr>
          <w:rFonts w:ascii="Times New Roman" w:eastAsia="Times New Roman" w:hAnsi="Times New Roman"/>
          <w:sz w:val="20"/>
          <w:szCs w:val="20"/>
          <w:lang w:eastAsia="ru-RU"/>
        </w:rPr>
        <w:t>VIII</w:t>
      </w:r>
      <w:r w:rsidRPr="00C83F1F">
        <w:rPr>
          <w:rFonts w:ascii="Times New Roman" w:eastAsia="Times New Roman" w:hAnsi="Times New Roman"/>
          <w:sz w:val="20"/>
          <w:szCs w:val="20"/>
          <w:lang w:val="uk-UA" w:eastAsia="ru-RU"/>
        </w:rPr>
        <w:t xml:space="preserve"> «Про національну безпеку України» (із змінами) (далі – Закон № 2469).</w:t>
      </w:r>
      <w:r w:rsidRPr="002C076C">
        <w:rPr>
          <w:rFonts w:ascii="Times New Roman" w:eastAsia="Times New Roman" w:hAnsi="Times New Roman"/>
          <w:sz w:val="20"/>
          <w:szCs w:val="20"/>
          <w:lang w:eastAsia="ru-RU"/>
        </w:rPr>
        <w:t> </w:t>
      </w:r>
      <w:r w:rsidRPr="00C83F1F">
        <w:rPr>
          <w:rFonts w:ascii="Times New Roman" w:eastAsia="Times New Roman" w:hAnsi="Times New Roman"/>
          <w:sz w:val="20"/>
          <w:szCs w:val="20"/>
          <w:lang w:val="uk-UA" w:eastAsia="ru-RU"/>
        </w:rPr>
        <w:t xml:space="preserve"> </w:t>
      </w:r>
    </w:p>
    <w:p w:rsidR="00A30A16" w:rsidRPr="002C076C" w:rsidRDefault="00A30A16" w:rsidP="00A30A16">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Законом № 2469 (з урахуванням змін, внесених Законом № 4577) запроваджено правовий режим Дефенс</w:t>
      </w:r>
      <w:proofErr w:type="gramStart"/>
      <w:r w:rsidRPr="002C076C">
        <w:rPr>
          <w:rFonts w:ascii="Times New Roman" w:eastAsia="Times New Roman" w:hAnsi="Times New Roman"/>
          <w:sz w:val="20"/>
          <w:szCs w:val="20"/>
          <w:lang w:eastAsia="ru-RU"/>
        </w:rPr>
        <w:t xml:space="preserve"> С</w:t>
      </w:r>
      <w:proofErr w:type="gramEnd"/>
      <w:r w:rsidRPr="002C076C">
        <w:rPr>
          <w:rFonts w:ascii="Times New Roman" w:eastAsia="Times New Roman" w:hAnsi="Times New Roman"/>
          <w:sz w:val="20"/>
          <w:szCs w:val="20"/>
          <w:lang w:eastAsia="ru-RU"/>
        </w:rPr>
        <w:t xml:space="preserve">іті до 01 січня 2036 року або до вступу України до Європейського Союзу. </w:t>
      </w:r>
    </w:p>
    <w:p w:rsidR="00A30A16" w:rsidRPr="002C076C" w:rsidRDefault="00A30A16" w:rsidP="00A30A16">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У зв’язку з цим ПКУ передбачено, зокрема:  </w:t>
      </w:r>
    </w:p>
    <w:p w:rsidR="00A30A16" w:rsidRPr="002C076C" w:rsidRDefault="00A30A16" w:rsidP="00A30A16">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нові поняття «резидент Дефенс Сіті», «реєстр Дефенс</w:t>
      </w:r>
      <w:proofErr w:type="gramStart"/>
      <w:r w:rsidRPr="002C076C">
        <w:rPr>
          <w:rFonts w:ascii="Times New Roman" w:eastAsia="Times New Roman" w:hAnsi="Times New Roman"/>
          <w:sz w:val="20"/>
          <w:szCs w:val="20"/>
          <w:lang w:eastAsia="ru-RU"/>
        </w:rPr>
        <w:t xml:space="preserve"> С</w:t>
      </w:r>
      <w:proofErr w:type="gramEnd"/>
      <w:r w:rsidRPr="002C076C">
        <w:rPr>
          <w:rFonts w:ascii="Times New Roman" w:eastAsia="Times New Roman" w:hAnsi="Times New Roman"/>
          <w:sz w:val="20"/>
          <w:szCs w:val="20"/>
          <w:lang w:eastAsia="ru-RU"/>
        </w:rPr>
        <w:t xml:space="preserve">іті», які визначаються у значенні, наведеному в Законі № 2469;  </w:t>
      </w:r>
    </w:p>
    <w:p w:rsidR="00A30A16" w:rsidRPr="002C076C" w:rsidRDefault="00A30A16" w:rsidP="00A30A16">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вимоги та пільги для резидента Дефенс</w:t>
      </w:r>
      <w:proofErr w:type="gramStart"/>
      <w:r w:rsidRPr="002C076C">
        <w:rPr>
          <w:rFonts w:ascii="Times New Roman" w:eastAsia="Times New Roman" w:hAnsi="Times New Roman"/>
          <w:sz w:val="20"/>
          <w:szCs w:val="20"/>
          <w:lang w:eastAsia="ru-RU"/>
        </w:rPr>
        <w:t xml:space="preserve"> С</w:t>
      </w:r>
      <w:proofErr w:type="gramEnd"/>
      <w:r w:rsidRPr="002C076C">
        <w:rPr>
          <w:rFonts w:ascii="Times New Roman" w:eastAsia="Times New Roman" w:hAnsi="Times New Roman"/>
          <w:sz w:val="20"/>
          <w:szCs w:val="20"/>
          <w:lang w:eastAsia="ru-RU"/>
        </w:rPr>
        <w:t xml:space="preserve">іті, а саме: резидентом Дефенс Сіті може бути лише платник податку на прибуток.  </w:t>
      </w:r>
    </w:p>
    <w:p w:rsidR="00A30A16" w:rsidRPr="002C076C" w:rsidRDefault="00A30A16" w:rsidP="00A30A16">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Для резидента Дефенс Сіті передбачено звільнення від оподаткування податком на прибуток, але за умови, що цей прибуток буде використаний на цільове реінвестування (створення чи оновлення матеріально-технічної бази, модернізація основних засобів, впровадження новітніх технологій, придбання прав інтелектуальної власності для оборонних замовлень, </w:t>
      </w:r>
      <w:proofErr w:type="gramStart"/>
      <w:r w:rsidRPr="002C076C">
        <w:rPr>
          <w:rFonts w:ascii="Times New Roman" w:eastAsia="Times New Roman" w:hAnsi="Times New Roman"/>
          <w:sz w:val="20"/>
          <w:szCs w:val="20"/>
          <w:lang w:eastAsia="ru-RU"/>
        </w:rPr>
        <w:t>досл</w:t>
      </w:r>
      <w:proofErr w:type="gramEnd"/>
      <w:r w:rsidRPr="002C076C">
        <w:rPr>
          <w:rFonts w:ascii="Times New Roman" w:eastAsia="Times New Roman" w:hAnsi="Times New Roman"/>
          <w:sz w:val="20"/>
          <w:szCs w:val="20"/>
          <w:lang w:eastAsia="ru-RU"/>
        </w:rPr>
        <w:t xml:space="preserve">ідження та розробка нових зразків </w:t>
      </w:r>
      <w:proofErr w:type="gramStart"/>
      <w:r w:rsidRPr="002C076C">
        <w:rPr>
          <w:rFonts w:ascii="Times New Roman" w:eastAsia="Times New Roman" w:hAnsi="Times New Roman"/>
          <w:sz w:val="20"/>
          <w:szCs w:val="20"/>
          <w:lang w:eastAsia="ru-RU"/>
        </w:rPr>
        <w:t>озброєння й техніки тощо).</w:t>
      </w:r>
      <w:proofErr w:type="gramEnd"/>
      <w:r w:rsidRPr="002C076C">
        <w:rPr>
          <w:rFonts w:ascii="Times New Roman" w:eastAsia="Times New Roman" w:hAnsi="Times New Roman"/>
          <w:sz w:val="20"/>
          <w:szCs w:val="20"/>
          <w:lang w:eastAsia="ru-RU"/>
        </w:rPr>
        <w:t xml:space="preserve"> Використання на інші цілі вважається нецільовим використанням.  </w:t>
      </w:r>
    </w:p>
    <w:p w:rsidR="00A30A16" w:rsidRPr="002C076C" w:rsidRDefault="00A30A16" w:rsidP="00A30A16">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Якщо звільнений від оподаткування прибуток не буде використано на таке реінвестування у визначений строк, то платник зобов’язаний буде нарахувати та сплатити податок на прибуток із невикористаної частини.  </w:t>
      </w:r>
    </w:p>
    <w:p w:rsidR="00A30A16" w:rsidRPr="002C076C" w:rsidRDefault="00A30A16" w:rsidP="00A30A16">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У разі невикористання резидентом Defence City звільненого від оподаткування прибутку відповідно до визначених законом напрямів до 31 грудня календарного року, наступного за податковим роком, платник податку зобов’язаний нарахувати та сплатити податкове зобов’язання з податку на прибуток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ідприємств, на невикористану частину звільненого від оподаткування прибутку.  </w:t>
      </w:r>
    </w:p>
    <w:p w:rsidR="00A30A16" w:rsidRPr="002C076C" w:rsidRDefault="00A30A16" w:rsidP="00A30A16">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Резиденти Defence City (крім платників податку, які одночасно мають статус резидента</w:t>
      </w:r>
      <w:proofErr w:type="gramStart"/>
      <w:r w:rsidRPr="002C076C">
        <w:rPr>
          <w:rFonts w:ascii="Times New Roman" w:eastAsia="Times New Roman" w:hAnsi="Times New Roman"/>
          <w:sz w:val="20"/>
          <w:szCs w:val="20"/>
          <w:lang w:eastAsia="ru-RU"/>
        </w:rPr>
        <w:t xml:space="preserve"> Д</w:t>
      </w:r>
      <w:proofErr w:type="gramEnd"/>
      <w:r w:rsidRPr="002C076C">
        <w:rPr>
          <w:rFonts w:ascii="Times New Roman" w:eastAsia="Times New Roman" w:hAnsi="Times New Roman"/>
          <w:sz w:val="20"/>
          <w:szCs w:val="20"/>
          <w:lang w:eastAsia="ru-RU"/>
        </w:rPr>
        <w:t xml:space="preserve">ія Сіті) звільняються від сплати:  </w:t>
      </w:r>
    </w:p>
    <w:p w:rsidR="00A30A16" w:rsidRPr="002C076C" w:rsidRDefault="00A30A16" w:rsidP="00A30A16">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 земельного податку починаючи з наступного місяця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ісля надання статусу резидента.  </w:t>
      </w:r>
    </w:p>
    <w:p w:rsidR="00A30A16" w:rsidRPr="002C076C" w:rsidRDefault="00A30A16" w:rsidP="00A30A16">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Звільнення від сплати земельного податку поширюється </w:t>
      </w:r>
      <w:proofErr w:type="gramStart"/>
      <w:r w:rsidRPr="002C076C">
        <w:rPr>
          <w:rFonts w:ascii="Times New Roman" w:eastAsia="Times New Roman" w:hAnsi="Times New Roman"/>
          <w:sz w:val="20"/>
          <w:szCs w:val="20"/>
          <w:lang w:eastAsia="ru-RU"/>
        </w:rPr>
        <w:t>на</w:t>
      </w:r>
      <w:proofErr w:type="gramEnd"/>
      <w:r w:rsidRPr="002C076C">
        <w:rPr>
          <w:rFonts w:ascii="Times New Roman" w:eastAsia="Times New Roman" w:hAnsi="Times New Roman"/>
          <w:sz w:val="20"/>
          <w:szCs w:val="20"/>
          <w:lang w:eastAsia="ru-RU"/>
        </w:rPr>
        <w:t xml:space="preserve">:  </w:t>
      </w:r>
    </w:p>
    <w:p w:rsidR="00A30A16" w:rsidRPr="002C076C" w:rsidRDefault="00A30A16" w:rsidP="00A30A16">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1) земельні ділянки, на яких розташовані об’єкти виробничого призначення, що використовуються у господарській діяльності резидентів Defence City;  </w:t>
      </w:r>
    </w:p>
    <w:p w:rsidR="00A30A16" w:rsidRPr="002C076C" w:rsidRDefault="00A30A16" w:rsidP="00A30A16">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2) земельні ділянки, які тимчасово не використовуються у господарській діяльності резидентів Defence City протягом періоду релокації і при цьому не передані у користування треті</w:t>
      </w:r>
      <w:proofErr w:type="gramStart"/>
      <w:r w:rsidRPr="002C076C">
        <w:rPr>
          <w:rFonts w:ascii="Times New Roman" w:eastAsia="Times New Roman" w:hAnsi="Times New Roman"/>
          <w:sz w:val="20"/>
          <w:szCs w:val="20"/>
          <w:lang w:eastAsia="ru-RU"/>
        </w:rPr>
        <w:t>м</w:t>
      </w:r>
      <w:proofErr w:type="gramEnd"/>
      <w:r w:rsidRPr="002C076C">
        <w:rPr>
          <w:rFonts w:ascii="Times New Roman" w:eastAsia="Times New Roman" w:hAnsi="Times New Roman"/>
          <w:sz w:val="20"/>
          <w:szCs w:val="20"/>
          <w:lang w:eastAsia="ru-RU"/>
        </w:rPr>
        <w:t xml:space="preserve"> особам; </w:t>
      </w:r>
    </w:p>
    <w:p w:rsidR="00A30A16" w:rsidRPr="002C076C" w:rsidRDefault="00A30A16" w:rsidP="00A30A16">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 податку на нерухоме майно, відмінне від земельної ділянки, починаючи з наступного місяця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ісля надання статусу резидента.  </w:t>
      </w:r>
    </w:p>
    <w:p w:rsidR="00A30A16" w:rsidRPr="002C076C" w:rsidRDefault="00A30A16" w:rsidP="00A30A16">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Звільнення від сплати податку на нерухоме майно, відмінне від земельної ділянки, поширюється </w:t>
      </w:r>
      <w:proofErr w:type="gramStart"/>
      <w:r w:rsidRPr="002C076C">
        <w:rPr>
          <w:rFonts w:ascii="Times New Roman" w:eastAsia="Times New Roman" w:hAnsi="Times New Roman"/>
          <w:sz w:val="20"/>
          <w:szCs w:val="20"/>
          <w:lang w:eastAsia="ru-RU"/>
        </w:rPr>
        <w:t>на</w:t>
      </w:r>
      <w:proofErr w:type="gramEnd"/>
      <w:r w:rsidRPr="002C076C">
        <w:rPr>
          <w:rFonts w:ascii="Times New Roman" w:eastAsia="Times New Roman" w:hAnsi="Times New Roman"/>
          <w:sz w:val="20"/>
          <w:szCs w:val="20"/>
          <w:lang w:eastAsia="ru-RU"/>
        </w:rPr>
        <w:t xml:space="preserve">:  </w:t>
      </w:r>
    </w:p>
    <w:p w:rsidR="00A30A16" w:rsidRPr="002C076C" w:rsidRDefault="00A30A16" w:rsidP="00A30A16">
      <w:pPr>
        <w:spacing w:after="0" w:line="240" w:lineRule="auto"/>
        <w:jc w:val="both"/>
        <w:rPr>
          <w:rFonts w:ascii="Times New Roman" w:eastAsia="Times New Roman" w:hAnsi="Times New Roman"/>
          <w:sz w:val="20"/>
          <w:szCs w:val="20"/>
          <w:lang w:eastAsia="ru-RU"/>
        </w:rPr>
      </w:pPr>
      <w:proofErr w:type="gramStart"/>
      <w:r w:rsidRPr="002C076C">
        <w:rPr>
          <w:rFonts w:ascii="Times New Roman" w:eastAsia="Times New Roman" w:hAnsi="Times New Roman"/>
          <w:sz w:val="20"/>
          <w:szCs w:val="20"/>
          <w:lang w:eastAsia="ru-RU"/>
        </w:rPr>
        <w:t xml:space="preserve">1) об’єкти нерухомості, розташовані на території обраного для релокації населеного пункту, за умови, що такі об’єкти нерухомості не здаються в оренду, лізинг, позичку (крім працівників резидента Defence City) та використовуються у господарській діяльності резидентів Defence City та/або для проживання їх працівників;  </w:t>
      </w:r>
      <w:proofErr w:type="gramEnd"/>
    </w:p>
    <w:p w:rsidR="00A30A16" w:rsidRPr="002C076C" w:rsidRDefault="00A30A16" w:rsidP="00A30A16">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2) буді</w:t>
      </w:r>
      <w:proofErr w:type="gramStart"/>
      <w:r w:rsidRPr="002C076C">
        <w:rPr>
          <w:rFonts w:ascii="Times New Roman" w:eastAsia="Times New Roman" w:hAnsi="Times New Roman"/>
          <w:sz w:val="20"/>
          <w:szCs w:val="20"/>
          <w:lang w:eastAsia="ru-RU"/>
        </w:rPr>
        <w:t>вл</w:t>
      </w:r>
      <w:proofErr w:type="gramEnd"/>
      <w:r w:rsidRPr="002C076C">
        <w:rPr>
          <w:rFonts w:ascii="Times New Roman" w:eastAsia="Times New Roman" w:hAnsi="Times New Roman"/>
          <w:sz w:val="20"/>
          <w:szCs w:val="20"/>
          <w:lang w:eastAsia="ru-RU"/>
        </w:rPr>
        <w:t xml:space="preserve">і промисловості, віднесені до класу «Промислові та складські будівлі» (код 125) Класифікатора будівель і споруд НК 018:2023, які на період релокації резидентів Defence City не використовуються за призначенням у їхній господарській діяльності, та не здаються в оренду, лізинг, позичку;  </w:t>
      </w:r>
    </w:p>
    <w:p w:rsidR="00A30A16" w:rsidRPr="002C076C" w:rsidRDefault="00A30A16" w:rsidP="00A30A16">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 екологічного податку починаючи з наступного податкового періоду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ісля надання статусу резидента.  </w:t>
      </w:r>
    </w:p>
    <w:p w:rsidR="00A30A16" w:rsidRPr="002C076C" w:rsidRDefault="00A30A16" w:rsidP="00A30A16">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У разі втрати статусу резидента Defence City платник податку втрачає право на звільнення від сплати податків. Такий платник зобов’язаний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ісля прийняття рішення про втрату статусу резидента Defence City подати уточнюючу податкову звітність, нарахувати та сплатити податкове зобов’язання та пеню.  </w:t>
      </w:r>
    </w:p>
    <w:p w:rsidR="00A30A16" w:rsidRPr="002C076C" w:rsidRDefault="00A30A16" w:rsidP="00A30A16">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Крім того, втратили чинність пункт 274.3 статті 274 та пункт 277.2 статті 277 ПКУ, якими було передбачено з 01.10.2025 по 04.10.2025 включно ставку земельного податку за земельні ділянки, нормативну грошову оцінку яких проведено, надані гірничодобувним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ідприємствам для видобування корисних копалин та розробки родовищ корисних копалин, встановленої у розмірі 8 відсотків від їх нормативної грошової оцінки та ставку земельного податку за земельні ділянки, нормативну грошову оцінку яких не проведено, надані гірничодобувним підприємствам для видобування корисних копалин та розробки родовищ корисних копалин, встановленої у розмірі 12 відсотків </w:t>
      </w:r>
      <w:proofErr w:type="gramStart"/>
      <w:r w:rsidRPr="002C076C">
        <w:rPr>
          <w:rFonts w:ascii="Times New Roman" w:eastAsia="Times New Roman" w:hAnsi="Times New Roman"/>
          <w:sz w:val="20"/>
          <w:szCs w:val="20"/>
          <w:lang w:eastAsia="ru-RU"/>
        </w:rPr>
        <w:t>в</w:t>
      </w:r>
      <w:proofErr w:type="gramEnd"/>
      <w:r w:rsidRPr="002C076C">
        <w:rPr>
          <w:rFonts w:ascii="Times New Roman" w:eastAsia="Times New Roman" w:hAnsi="Times New Roman"/>
          <w:sz w:val="20"/>
          <w:szCs w:val="20"/>
          <w:lang w:eastAsia="ru-RU"/>
        </w:rPr>
        <w:t xml:space="preserve">ід нормативної грошової оцінки площі ріллі по Автономній Республіці Крим або по області.  </w:t>
      </w:r>
    </w:p>
    <w:p w:rsidR="00D14CC3" w:rsidRDefault="00D14CC3" w:rsidP="00A30A16">
      <w:pPr>
        <w:spacing w:after="0" w:line="240" w:lineRule="auto"/>
        <w:outlineLvl w:val="0"/>
        <w:rPr>
          <w:rFonts w:ascii="Times New Roman" w:eastAsia="Times New Roman" w:hAnsi="Times New Roman"/>
          <w:b/>
          <w:bCs/>
          <w:kern w:val="36"/>
          <w:sz w:val="20"/>
          <w:szCs w:val="20"/>
          <w:lang w:val="uk-UA" w:eastAsia="ru-RU"/>
        </w:rPr>
      </w:pPr>
    </w:p>
    <w:p w:rsidR="00A30A16" w:rsidRPr="002C076C" w:rsidRDefault="00A30A16" w:rsidP="00A30A16">
      <w:pPr>
        <w:spacing w:after="0" w:line="240" w:lineRule="auto"/>
        <w:outlineLvl w:val="0"/>
        <w:rPr>
          <w:rFonts w:ascii="Times New Roman" w:eastAsia="Times New Roman" w:hAnsi="Times New Roman"/>
          <w:b/>
          <w:bCs/>
          <w:kern w:val="36"/>
          <w:sz w:val="20"/>
          <w:szCs w:val="20"/>
          <w:lang w:eastAsia="ru-RU"/>
        </w:rPr>
      </w:pPr>
      <w:r w:rsidRPr="002C076C">
        <w:rPr>
          <w:rFonts w:ascii="Times New Roman" w:eastAsia="Times New Roman" w:hAnsi="Times New Roman"/>
          <w:b/>
          <w:bCs/>
          <w:kern w:val="36"/>
          <w:sz w:val="20"/>
          <w:szCs w:val="20"/>
          <w:lang w:eastAsia="ru-RU"/>
        </w:rPr>
        <w:t xml:space="preserve">Дивіденди виплачені юрособою – резидентом на користь фізособи – резидента за договором про відступлення права вимоги, укладеним між </w:t>
      </w:r>
      <w:proofErr w:type="gramStart"/>
      <w:r w:rsidRPr="002C076C">
        <w:rPr>
          <w:rFonts w:ascii="Times New Roman" w:eastAsia="Times New Roman" w:hAnsi="Times New Roman"/>
          <w:b/>
          <w:bCs/>
          <w:kern w:val="36"/>
          <w:sz w:val="20"/>
          <w:szCs w:val="20"/>
          <w:lang w:eastAsia="ru-RU"/>
        </w:rPr>
        <w:t>такою</w:t>
      </w:r>
      <w:proofErr w:type="gramEnd"/>
      <w:r w:rsidRPr="002C076C">
        <w:rPr>
          <w:rFonts w:ascii="Times New Roman" w:eastAsia="Times New Roman" w:hAnsi="Times New Roman"/>
          <w:b/>
          <w:bCs/>
          <w:kern w:val="36"/>
          <w:sz w:val="20"/>
          <w:szCs w:val="20"/>
          <w:lang w:eastAsia="ru-RU"/>
        </w:rPr>
        <w:t xml:space="preserve"> фізособою та нерезидентом – учасником юрособи: що з ПДФО? </w:t>
      </w:r>
    </w:p>
    <w:p w:rsidR="00A30A16" w:rsidRPr="002C076C" w:rsidRDefault="00A30A16" w:rsidP="00A30A16">
      <w:pPr>
        <w:spacing w:after="0" w:line="240" w:lineRule="auto"/>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2C076C">
        <w:rPr>
          <w:rFonts w:ascii="Times New Roman" w:eastAsia="Times New Roman" w:hAnsi="Times New Roman"/>
          <w:sz w:val="20"/>
          <w:szCs w:val="20"/>
          <w:lang w:eastAsia="ru-RU"/>
        </w:rPr>
        <w:t>є.</w:t>
      </w:r>
      <w:proofErr w:type="gramEnd"/>
      <w:r w:rsidRPr="002C076C">
        <w:rPr>
          <w:rFonts w:ascii="Times New Roman" w:eastAsia="Times New Roman" w:hAnsi="Times New Roman"/>
          <w:sz w:val="20"/>
          <w:szCs w:val="20"/>
          <w:lang w:eastAsia="ru-RU"/>
        </w:rPr>
        <w:t xml:space="preserve"> </w:t>
      </w:r>
    </w:p>
    <w:p w:rsidR="00A30A16" w:rsidRPr="002C076C" w:rsidRDefault="00A30A16" w:rsidP="00A30A16">
      <w:pPr>
        <w:spacing w:after="0" w:line="240" w:lineRule="auto"/>
        <w:rPr>
          <w:rFonts w:ascii="Times New Roman" w:eastAsia="Times New Roman" w:hAnsi="Times New Roman"/>
          <w:sz w:val="20"/>
          <w:szCs w:val="20"/>
          <w:lang w:eastAsia="ru-RU"/>
        </w:rPr>
      </w:pP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ідпунктом 14.1.255 п. 14.1 ст. 14 Податкового кодексу України від 02 грудня 2010 року № 2755-VI (із змінами) (далі – ПКУ) встановлено, що відступлення права вимоги – це операція з переуступки кредитором </w:t>
      </w:r>
      <w:r w:rsidRPr="002C076C">
        <w:rPr>
          <w:rFonts w:ascii="Times New Roman" w:eastAsia="Times New Roman" w:hAnsi="Times New Roman"/>
          <w:sz w:val="20"/>
          <w:szCs w:val="20"/>
          <w:lang w:eastAsia="ru-RU"/>
        </w:rPr>
        <w:lastRenderedPageBreak/>
        <w:t xml:space="preserve">прав вимоги боргу третьої особи новому кредитору з попередньою або наступною компенсацією такого боргу кредитору або без такої компенсації. </w:t>
      </w:r>
    </w:p>
    <w:p w:rsidR="00A30A16" w:rsidRPr="002C076C" w:rsidRDefault="00A30A16" w:rsidP="00A30A16">
      <w:pPr>
        <w:spacing w:after="0" w:line="240" w:lineRule="auto"/>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Оподаткування доходів фізичних </w:t>
      </w:r>
      <w:proofErr w:type="gramStart"/>
      <w:r w:rsidRPr="002C076C">
        <w:rPr>
          <w:rFonts w:ascii="Times New Roman" w:eastAsia="Times New Roman" w:hAnsi="Times New Roman"/>
          <w:sz w:val="20"/>
          <w:szCs w:val="20"/>
          <w:lang w:eastAsia="ru-RU"/>
        </w:rPr>
        <w:t>осіб</w:t>
      </w:r>
      <w:proofErr w:type="gramEnd"/>
      <w:r w:rsidRPr="002C076C">
        <w:rPr>
          <w:rFonts w:ascii="Times New Roman" w:eastAsia="Times New Roman" w:hAnsi="Times New Roman"/>
          <w:sz w:val="20"/>
          <w:szCs w:val="20"/>
          <w:lang w:eastAsia="ru-RU"/>
        </w:rPr>
        <w:t xml:space="preserve"> регулюється розд. IV ПКУ, відповідно до п.п. 163.1.1 п. 163.1 ст. 163 якого об’єктом оподаткування фізичної особи – резидента є загальний місячний (</w:t>
      </w:r>
      <w:proofErr w:type="gramStart"/>
      <w:r w:rsidRPr="002C076C">
        <w:rPr>
          <w:rFonts w:ascii="Times New Roman" w:eastAsia="Times New Roman" w:hAnsi="Times New Roman"/>
          <w:sz w:val="20"/>
          <w:szCs w:val="20"/>
          <w:lang w:eastAsia="ru-RU"/>
        </w:rPr>
        <w:t>р</w:t>
      </w:r>
      <w:proofErr w:type="gramEnd"/>
      <w:r w:rsidRPr="002C076C">
        <w:rPr>
          <w:rFonts w:ascii="Times New Roman" w:eastAsia="Times New Roman" w:hAnsi="Times New Roman"/>
          <w:sz w:val="20"/>
          <w:szCs w:val="20"/>
          <w:lang w:eastAsia="ru-RU"/>
        </w:rPr>
        <w:t xml:space="preserve">ічний) оподатковуваний дохід. </w:t>
      </w:r>
    </w:p>
    <w:p w:rsidR="00A30A16" w:rsidRPr="002C076C" w:rsidRDefault="00A30A16" w:rsidP="00A30A16">
      <w:pPr>
        <w:spacing w:after="0" w:line="240" w:lineRule="auto"/>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Статтею 165 ПКУ встановлено вичерпний перелік доходів, які не включаються до загального місячного (</w:t>
      </w:r>
      <w:proofErr w:type="gramStart"/>
      <w:r w:rsidRPr="002C076C">
        <w:rPr>
          <w:rFonts w:ascii="Times New Roman" w:eastAsia="Times New Roman" w:hAnsi="Times New Roman"/>
          <w:sz w:val="20"/>
          <w:szCs w:val="20"/>
          <w:lang w:eastAsia="ru-RU"/>
        </w:rPr>
        <w:t>р</w:t>
      </w:r>
      <w:proofErr w:type="gramEnd"/>
      <w:r w:rsidRPr="002C076C">
        <w:rPr>
          <w:rFonts w:ascii="Times New Roman" w:eastAsia="Times New Roman" w:hAnsi="Times New Roman"/>
          <w:sz w:val="20"/>
          <w:szCs w:val="20"/>
          <w:lang w:eastAsia="ru-RU"/>
        </w:rPr>
        <w:t xml:space="preserve">ічного) оподатковуваного доходу платника податку. </w:t>
      </w:r>
    </w:p>
    <w:p w:rsidR="00A30A16" w:rsidRPr="002C076C" w:rsidRDefault="00A30A16" w:rsidP="00A30A16">
      <w:pPr>
        <w:spacing w:after="0" w:line="240" w:lineRule="auto"/>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Водночас п. 164.2 ст. 164 ПКУ визначено перелік доходів, що включаються до загального місячного (</w:t>
      </w:r>
      <w:proofErr w:type="gramStart"/>
      <w:r w:rsidRPr="002C076C">
        <w:rPr>
          <w:rFonts w:ascii="Times New Roman" w:eastAsia="Times New Roman" w:hAnsi="Times New Roman"/>
          <w:sz w:val="20"/>
          <w:szCs w:val="20"/>
          <w:lang w:eastAsia="ru-RU"/>
        </w:rPr>
        <w:t>р</w:t>
      </w:r>
      <w:proofErr w:type="gramEnd"/>
      <w:r w:rsidRPr="002C076C">
        <w:rPr>
          <w:rFonts w:ascii="Times New Roman" w:eastAsia="Times New Roman" w:hAnsi="Times New Roman"/>
          <w:sz w:val="20"/>
          <w:szCs w:val="20"/>
          <w:lang w:eastAsia="ru-RU"/>
        </w:rPr>
        <w:t xml:space="preserve">ічного) оподатковуваного доходу платника податку. </w:t>
      </w:r>
    </w:p>
    <w:p w:rsidR="00A30A16" w:rsidRPr="002C076C" w:rsidRDefault="00A30A16" w:rsidP="00A30A16">
      <w:pPr>
        <w:spacing w:after="0" w:line="240" w:lineRule="auto"/>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Так, до загального місячного (</w:t>
      </w:r>
      <w:proofErr w:type="gramStart"/>
      <w:r w:rsidRPr="002C076C">
        <w:rPr>
          <w:rFonts w:ascii="Times New Roman" w:eastAsia="Times New Roman" w:hAnsi="Times New Roman"/>
          <w:sz w:val="20"/>
          <w:szCs w:val="20"/>
          <w:lang w:eastAsia="ru-RU"/>
        </w:rPr>
        <w:t>р</w:t>
      </w:r>
      <w:proofErr w:type="gramEnd"/>
      <w:r w:rsidRPr="002C076C">
        <w:rPr>
          <w:rFonts w:ascii="Times New Roman" w:eastAsia="Times New Roman" w:hAnsi="Times New Roman"/>
          <w:sz w:val="20"/>
          <w:szCs w:val="20"/>
          <w:lang w:eastAsia="ru-RU"/>
        </w:rPr>
        <w:t xml:space="preserve">ічного) оподатковуваного доходу платника податків включаються інші доходи, крім зазначених у ст. 165 ПКУ (п.п. 164.2.20 п. 164.2 ст. 164 ПКУ). </w:t>
      </w:r>
    </w:p>
    <w:p w:rsidR="00A30A16" w:rsidRPr="002C076C" w:rsidRDefault="00A30A16" w:rsidP="00A30A16">
      <w:pPr>
        <w:spacing w:after="0" w:line="240" w:lineRule="auto"/>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Згідно з п. 167.1 ст. 167 ПКУ ставка податку становить 18 відс. бази оподаткування щодо доходів, нарахованих (виплачених, наданих) платнику (крім випадків, визначених </w:t>
      </w:r>
      <w:proofErr w:type="gramStart"/>
      <w:r w:rsidRPr="002C076C">
        <w:rPr>
          <w:rFonts w:ascii="Times New Roman" w:eastAsia="Times New Roman" w:hAnsi="Times New Roman"/>
          <w:sz w:val="20"/>
          <w:szCs w:val="20"/>
          <w:lang w:eastAsia="ru-RU"/>
        </w:rPr>
        <w:t>у</w:t>
      </w:r>
      <w:proofErr w:type="gramEnd"/>
      <w:r w:rsidRPr="002C076C">
        <w:rPr>
          <w:rFonts w:ascii="Times New Roman" w:eastAsia="Times New Roman" w:hAnsi="Times New Roman"/>
          <w:sz w:val="20"/>
          <w:szCs w:val="20"/>
          <w:lang w:eastAsia="ru-RU"/>
        </w:rPr>
        <w:t xml:space="preserve"> пунктах 167.2 – 167.5 ст. 167 ПКУ). </w:t>
      </w:r>
    </w:p>
    <w:p w:rsidR="00A30A16" w:rsidRPr="002C076C" w:rsidRDefault="00A30A16" w:rsidP="00A30A16">
      <w:pPr>
        <w:spacing w:after="0" w:line="240" w:lineRule="auto"/>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Також вказаний дохід є об’єктом оподаткування військовим збором для платників, зазначених у п.п. 1 п.п. 1.1 п. 16 прим. 1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ідрозд. 10 розд. XX «Перехідні положення» ПКУ. </w:t>
      </w:r>
    </w:p>
    <w:p w:rsidR="00A30A16" w:rsidRPr="002C076C" w:rsidRDefault="00A30A16" w:rsidP="00A30A16">
      <w:pPr>
        <w:spacing w:after="0" w:line="240" w:lineRule="auto"/>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Ставка військового збору для платників, зазначених у п.п. 1 п.п. 1.1 п. 16 прим. 1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ідрозд. 10 розд. XX «Перехідні положення» ПКУ, становить 5 відс. від об’єкта оподаткування, визначеного п</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 1 п. 1.2 п. 16 прим. 1 підрозд. 10 розділу XX «Перехідні положення» ПКУ, крім доходів, які оподатковуються за ставкою, визначеною п.п. 4 п.п 1.3 п. 16 прим. 1 підрозд. 10 розд. XX «Перехідні положення» ПКУ. </w:t>
      </w:r>
    </w:p>
    <w:p w:rsidR="00A30A16" w:rsidRPr="002C076C" w:rsidRDefault="00A30A16" w:rsidP="00A30A16">
      <w:pPr>
        <w:spacing w:after="0" w:line="240" w:lineRule="auto"/>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Податковий агент, поняття якого наведено у п.п. 14.1.180 п. 14.1 ст. 14 ПКУ, що нараховує (виплачу</w:t>
      </w:r>
      <w:proofErr w:type="gramStart"/>
      <w:r w:rsidRPr="002C076C">
        <w:rPr>
          <w:rFonts w:ascii="Times New Roman" w:eastAsia="Times New Roman" w:hAnsi="Times New Roman"/>
          <w:sz w:val="20"/>
          <w:szCs w:val="20"/>
          <w:lang w:eastAsia="ru-RU"/>
        </w:rPr>
        <w:t>є,</w:t>
      </w:r>
      <w:proofErr w:type="gramEnd"/>
      <w:r w:rsidRPr="002C076C">
        <w:rPr>
          <w:rFonts w:ascii="Times New Roman" w:eastAsia="Times New Roman" w:hAnsi="Times New Roman"/>
          <w:sz w:val="20"/>
          <w:szCs w:val="20"/>
          <w:lang w:eastAsia="ru-RU"/>
        </w:rPr>
        <w:t xml:space="preserve"> надає) оподатковуваний дохід на користь платника податку, зобов’язаний утримувати податок на доходи фізичних осіб та військовий збір із суми такого доходу за його рахунок використовуючи ставку податку, визначену в ст. 167 ПКУ, та ставку військового збору, встановлену п.п. 1.3 п. 16 прим. 1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ідрозд. 10 розд. XX «Перехідні положення» ПКУ (п.п. 168.1.1 п. 168.1 ст. 168 ПКУ та п</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 1.4 п. 16 прим. 1 підрозд. 10 розд. </w:t>
      </w:r>
      <w:proofErr w:type="gramStart"/>
      <w:r w:rsidRPr="002C076C">
        <w:rPr>
          <w:rFonts w:ascii="Times New Roman" w:eastAsia="Times New Roman" w:hAnsi="Times New Roman"/>
          <w:sz w:val="20"/>
          <w:szCs w:val="20"/>
          <w:lang w:eastAsia="ru-RU"/>
        </w:rPr>
        <w:t xml:space="preserve">XX «Перехідні положення» ПКУ). </w:t>
      </w:r>
      <w:proofErr w:type="gramEnd"/>
    </w:p>
    <w:p w:rsidR="00A30A16" w:rsidRPr="002C076C" w:rsidRDefault="00A30A16" w:rsidP="00A30A16">
      <w:pPr>
        <w:spacing w:after="0" w:line="240" w:lineRule="auto"/>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Враховуючи вищевикладене, дохід у вигляді заборгованості, виплачений на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ідставі договору прав вимоги юридичною особою – резидентом на користь фізичної особи – резидента, включається до загального місячного (річного) оподатковуваного доходу як інший дохід та оподатковується податком на доходи фізичних осіб за ставкою 18 відс. та військовим збором за ставкою 5 відсотків. </w:t>
      </w:r>
    </w:p>
    <w:p w:rsidR="00A30A16" w:rsidRPr="002C076C" w:rsidRDefault="00A30A16" w:rsidP="00A30A16">
      <w:pPr>
        <w:spacing w:after="0" w:line="240" w:lineRule="auto"/>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Водночас зазначаємо, що кожний конкретний випадок оподаткування операцій з виплати нерезиденту доходів у вигляді дивідендів, якщо нерезидент відступає право вимоги отримання таких дивідендів іншому кредитору, слід розглядати окремо. Тому з порушеного питання платникам </w:t>
      </w:r>
      <w:proofErr w:type="gramStart"/>
      <w:r w:rsidRPr="002C076C">
        <w:rPr>
          <w:rFonts w:ascii="Times New Roman" w:eastAsia="Times New Roman" w:hAnsi="Times New Roman"/>
          <w:sz w:val="20"/>
          <w:szCs w:val="20"/>
          <w:lang w:eastAsia="ru-RU"/>
        </w:rPr>
        <w:t>доц</w:t>
      </w:r>
      <w:proofErr w:type="gramEnd"/>
      <w:r w:rsidRPr="002C076C">
        <w:rPr>
          <w:rFonts w:ascii="Times New Roman" w:eastAsia="Times New Roman" w:hAnsi="Times New Roman"/>
          <w:sz w:val="20"/>
          <w:szCs w:val="20"/>
          <w:lang w:eastAsia="ru-RU"/>
        </w:rPr>
        <w:t xml:space="preserve">ільно подавати запит для отримання індивідуальної податкової консультації до контролюючих органів у порядку, передбаченому ст. 52 ПКУ. </w:t>
      </w:r>
    </w:p>
    <w:p w:rsidR="003906F7" w:rsidRDefault="003906F7" w:rsidP="003D04C7">
      <w:pPr>
        <w:spacing w:after="0" w:line="240" w:lineRule="auto"/>
        <w:outlineLvl w:val="0"/>
        <w:rPr>
          <w:rFonts w:ascii="Times New Roman" w:eastAsia="Times New Roman" w:hAnsi="Times New Roman"/>
          <w:b/>
          <w:bCs/>
          <w:kern w:val="36"/>
          <w:sz w:val="20"/>
          <w:szCs w:val="20"/>
          <w:lang w:val="uk-UA" w:eastAsia="ru-RU"/>
        </w:rPr>
      </w:pPr>
    </w:p>
    <w:p w:rsidR="003D04C7" w:rsidRPr="002C076C" w:rsidRDefault="003D04C7" w:rsidP="003D04C7">
      <w:pPr>
        <w:spacing w:after="0" w:line="240" w:lineRule="auto"/>
        <w:outlineLvl w:val="0"/>
        <w:rPr>
          <w:rFonts w:ascii="Times New Roman" w:eastAsia="Times New Roman" w:hAnsi="Times New Roman"/>
          <w:b/>
          <w:bCs/>
          <w:kern w:val="36"/>
          <w:sz w:val="20"/>
          <w:szCs w:val="20"/>
          <w:lang w:eastAsia="ru-RU"/>
        </w:rPr>
      </w:pPr>
      <w:r w:rsidRPr="002C076C">
        <w:rPr>
          <w:rFonts w:ascii="Times New Roman" w:eastAsia="Times New Roman" w:hAnsi="Times New Roman"/>
          <w:b/>
          <w:bCs/>
          <w:kern w:val="36"/>
          <w:sz w:val="20"/>
          <w:szCs w:val="20"/>
          <w:lang w:eastAsia="ru-RU"/>
        </w:rPr>
        <w:t xml:space="preserve">Понад 253 тисячі адміністративних послуг надано платникам Дніпропетровщини протягом </w:t>
      </w:r>
      <w:proofErr w:type="gramStart"/>
      <w:r w:rsidRPr="002C076C">
        <w:rPr>
          <w:rFonts w:ascii="Times New Roman" w:eastAsia="Times New Roman" w:hAnsi="Times New Roman"/>
          <w:b/>
          <w:bCs/>
          <w:kern w:val="36"/>
          <w:sz w:val="20"/>
          <w:szCs w:val="20"/>
          <w:lang w:eastAsia="ru-RU"/>
        </w:rPr>
        <w:t>дев’яти</w:t>
      </w:r>
      <w:proofErr w:type="gramEnd"/>
      <w:r w:rsidRPr="002C076C">
        <w:rPr>
          <w:rFonts w:ascii="Times New Roman" w:eastAsia="Times New Roman" w:hAnsi="Times New Roman"/>
          <w:b/>
          <w:bCs/>
          <w:kern w:val="36"/>
          <w:sz w:val="20"/>
          <w:szCs w:val="20"/>
          <w:lang w:eastAsia="ru-RU"/>
        </w:rPr>
        <w:t xml:space="preserve"> місяців цього року</w:t>
      </w:r>
    </w:p>
    <w:p w:rsidR="003D04C7" w:rsidRPr="002C076C" w:rsidRDefault="003D04C7" w:rsidP="003D04C7">
      <w:pPr>
        <w:spacing w:after="0" w:line="240" w:lineRule="auto"/>
        <w:jc w:val="both"/>
        <w:rPr>
          <w:rFonts w:ascii="Times New Roman" w:eastAsia="Times New Roman" w:hAnsi="Times New Roman"/>
          <w:sz w:val="20"/>
          <w:szCs w:val="20"/>
          <w:lang w:eastAsia="ru-RU"/>
        </w:rPr>
      </w:pPr>
      <w:proofErr w:type="gramStart"/>
      <w:r w:rsidRPr="002C076C">
        <w:rPr>
          <w:rFonts w:ascii="Times New Roman" w:eastAsia="Times New Roman" w:hAnsi="Times New Roman"/>
          <w:sz w:val="20"/>
          <w:szCs w:val="20"/>
          <w:lang w:eastAsia="ru-RU"/>
        </w:rPr>
        <w:t>У</w:t>
      </w:r>
      <w:proofErr w:type="gramEnd"/>
      <w:r w:rsidRPr="002C076C">
        <w:rPr>
          <w:rFonts w:ascii="Times New Roman" w:eastAsia="Times New Roman" w:hAnsi="Times New Roman"/>
          <w:sz w:val="20"/>
          <w:szCs w:val="20"/>
          <w:lang w:eastAsia="ru-RU"/>
        </w:rPr>
        <w:t xml:space="preserve"> Головному управлінні ДПС в Дніпропетровській області (ГУ ДПС) пройшла інтерактивна онлайн сесія для платників податків Дніпра. </w:t>
      </w:r>
    </w:p>
    <w:p w:rsidR="003D04C7" w:rsidRPr="002C076C" w:rsidRDefault="003D04C7" w:rsidP="003D04C7">
      <w:pPr>
        <w:spacing w:after="0" w:line="240" w:lineRule="auto"/>
        <w:jc w:val="both"/>
        <w:rPr>
          <w:rFonts w:ascii="Times New Roman" w:eastAsia="Times New Roman" w:hAnsi="Times New Roman"/>
          <w:sz w:val="20"/>
          <w:szCs w:val="20"/>
          <w:lang w:eastAsia="ru-RU"/>
        </w:rPr>
      </w:pP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ід час зустрічі податківці сфокусували увагу учасників заходу на адміністративних послугах податкової Дніпропетровщини. </w:t>
      </w:r>
    </w:p>
    <w:p w:rsidR="003D04C7" w:rsidRPr="002C076C" w:rsidRDefault="003D04C7" w:rsidP="003D04C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Наразі 17 центрами обслуговування платникі</w:t>
      </w:r>
      <w:proofErr w:type="gramStart"/>
      <w:r w:rsidRPr="002C076C">
        <w:rPr>
          <w:rFonts w:ascii="Times New Roman" w:eastAsia="Times New Roman" w:hAnsi="Times New Roman"/>
          <w:sz w:val="20"/>
          <w:szCs w:val="20"/>
          <w:lang w:eastAsia="ru-RU"/>
        </w:rPr>
        <w:t>в</w:t>
      </w:r>
      <w:proofErr w:type="gramEnd"/>
      <w:r w:rsidRPr="002C076C">
        <w:rPr>
          <w:rFonts w:ascii="Times New Roman" w:eastAsia="Times New Roman" w:hAnsi="Times New Roman"/>
          <w:sz w:val="20"/>
          <w:szCs w:val="20"/>
          <w:lang w:eastAsia="ru-RU"/>
        </w:rPr>
        <w:t xml:space="preserve"> (ЦОП) ГУ ДПС забезпечується надання 60 адміністративних послуг. </w:t>
      </w:r>
    </w:p>
    <w:p w:rsidR="003D04C7" w:rsidRPr="002C076C" w:rsidRDefault="003D04C7" w:rsidP="003D04C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Протягом </w:t>
      </w:r>
      <w:proofErr w:type="gramStart"/>
      <w:r w:rsidRPr="002C076C">
        <w:rPr>
          <w:rFonts w:ascii="Times New Roman" w:eastAsia="Times New Roman" w:hAnsi="Times New Roman"/>
          <w:sz w:val="20"/>
          <w:szCs w:val="20"/>
          <w:lang w:eastAsia="ru-RU"/>
        </w:rPr>
        <w:t>дев’яти</w:t>
      </w:r>
      <w:proofErr w:type="gramEnd"/>
      <w:r w:rsidRPr="002C076C">
        <w:rPr>
          <w:rFonts w:ascii="Times New Roman" w:eastAsia="Times New Roman" w:hAnsi="Times New Roman"/>
          <w:sz w:val="20"/>
          <w:szCs w:val="20"/>
          <w:lang w:eastAsia="ru-RU"/>
        </w:rPr>
        <w:t xml:space="preserve"> місяців цього року платники Дніпропетровщини отримали 253 447 адміністративних послуг, що на 1 016 послуг більше ніж торік за такий же період.  </w:t>
      </w:r>
    </w:p>
    <w:p w:rsidR="003D04C7" w:rsidRPr="002C076C" w:rsidRDefault="003D04C7" w:rsidP="003D04C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Зокрема, фахівцями мобільного ЦОПу надано 13 047 адміністративних послуг, з яких 2 336 –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ід час адресних виїздів до маломобільних груп населення та 31 245 – інших. </w:t>
      </w:r>
    </w:p>
    <w:p w:rsidR="003D04C7" w:rsidRPr="002C076C" w:rsidRDefault="003D04C7" w:rsidP="003D04C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Мобільним ЦОПом у </w:t>
      </w:r>
      <w:proofErr w:type="gramStart"/>
      <w:r w:rsidRPr="002C076C">
        <w:rPr>
          <w:rFonts w:ascii="Times New Roman" w:eastAsia="Times New Roman" w:hAnsi="Times New Roman"/>
          <w:sz w:val="20"/>
          <w:szCs w:val="20"/>
          <w:lang w:eastAsia="ru-RU"/>
        </w:rPr>
        <w:t>центрах</w:t>
      </w:r>
      <w:proofErr w:type="gramEnd"/>
      <w:r w:rsidRPr="002C076C">
        <w:rPr>
          <w:rFonts w:ascii="Times New Roman" w:eastAsia="Times New Roman" w:hAnsi="Times New Roman"/>
          <w:sz w:val="20"/>
          <w:szCs w:val="20"/>
          <w:lang w:eastAsia="ru-RU"/>
        </w:rPr>
        <w:t xml:space="preserve"> надання адміністративних послуг територіальних громад Дніпропетровської області до фахівців ГУ ДПС звернулось 21 247 осіб, ними отримано 33 686 послуг. </w:t>
      </w:r>
    </w:p>
    <w:p w:rsidR="003D04C7" w:rsidRPr="002C076C" w:rsidRDefault="003D04C7" w:rsidP="003D04C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Податківці наголосили, що платники можуть у зручний час звернутися до ЦОПів, щоб подати податкову звітність, отримати кваліфіковану консультацію та якісні адміністративні послуги.  </w:t>
      </w:r>
    </w:p>
    <w:p w:rsidR="003D04C7" w:rsidRPr="002C076C" w:rsidRDefault="003D04C7" w:rsidP="003D04C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Робота з надання сервісних послуг є одним з важливих напрямків роботи податківців Дніпропетровщини, а розташування ЦОПів не тільки </w:t>
      </w:r>
      <w:proofErr w:type="gramStart"/>
      <w:r w:rsidRPr="002C076C">
        <w:rPr>
          <w:rFonts w:ascii="Times New Roman" w:eastAsia="Times New Roman" w:hAnsi="Times New Roman"/>
          <w:sz w:val="20"/>
          <w:szCs w:val="20"/>
          <w:lang w:eastAsia="ru-RU"/>
        </w:rPr>
        <w:t>у</w:t>
      </w:r>
      <w:proofErr w:type="gramEnd"/>
      <w:r w:rsidRPr="002C076C">
        <w:rPr>
          <w:rFonts w:ascii="Times New Roman" w:eastAsia="Times New Roman" w:hAnsi="Times New Roman"/>
          <w:sz w:val="20"/>
          <w:szCs w:val="20"/>
          <w:lang w:eastAsia="ru-RU"/>
        </w:rPr>
        <w:t xml:space="preserve"> великих містах Дніпропетровської області надає змогу здійснювати обслуговування платників і населення також у віддалених громадах нашої області. </w:t>
      </w:r>
    </w:p>
    <w:p w:rsidR="003D04C7" w:rsidRPr="002C076C" w:rsidRDefault="003D04C7" w:rsidP="003D04C7">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За результатами зустрічі платники отримали важливу інформацію про широкий спектр адміністративних та інформаційних послуг, які можна отримати у ЦОПах ГУ ДПС. </w:t>
      </w:r>
    </w:p>
    <w:p w:rsidR="003D04C7" w:rsidRDefault="003D04C7">
      <w:pPr>
        <w:rPr>
          <w:lang w:val="uk-UA"/>
        </w:rPr>
      </w:pPr>
    </w:p>
    <w:p w:rsidR="00D14CC3" w:rsidRPr="002C076C" w:rsidRDefault="00D14CC3" w:rsidP="00D14CC3">
      <w:pPr>
        <w:pStyle w:val="1"/>
        <w:spacing w:before="0" w:beforeAutospacing="0" w:after="0" w:afterAutospacing="0"/>
        <w:rPr>
          <w:sz w:val="20"/>
          <w:szCs w:val="20"/>
        </w:rPr>
      </w:pPr>
      <w:r w:rsidRPr="002C076C">
        <w:rPr>
          <w:sz w:val="20"/>
          <w:szCs w:val="20"/>
        </w:rPr>
        <w:t>Надання послуги з проставлення апостиля на офіційних документах, виданих Державною податковою службою України та її територіальними органами</w:t>
      </w:r>
    </w:p>
    <w:p w:rsidR="00D14CC3" w:rsidRPr="002C076C" w:rsidRDefault="00D14CC3" w:rsidP="00D14CC3">
      <w:pPr>
        <w:spacing w:after="0" w:line="240" w:lineRule="auto"/>
        <w:rPr>
          <w:rFonts w:ascii="Times New Roman" w:hAnsi="Times New Roman"/>
          <w:sz w:val="20"/>
          <w:szCs w:val="20"/>
        </w:rPr>
      </w:pPr>
      <w:r w:rsidRPr="002C076C">
        <w:rPr>
          <w:rFonts w:ascii="Times New Roman" w:hAnsi="Times New Roman"/>
          <w:sz w:val="20"/>
          <w:szCs w:val="20"/>
        </w:rPr>
        <w:t xml:space="preserve">Головне управління ДПС у Дніпропетровській області, опубліковано 17 жовтня 2025 о 12:23 </w:t>
      </w:r>
    </w:p>
    <w:p w:rsidR="00D14CC3" w:rsidRPr="002C076C" w:rsidRDefault="00B57AC4" w:rsidP="00D14CC3">
      <w:pPr>
        <w:pStyle w:val="a3"/>
        <w:spacing w:before="0" w:beforeAutospacing="0" w:after="0" w:afterAutospacing="0"/>
        <w:jc w:val="both"/>
        <w:rPr>
          <w:sz w:val="20"/>
          <w:szCs w:val="20"/>
        </w:rPr>
      </w:pPr>
      <w:r w:rsidRPr="00B57AC4">
        <w:rPr>
          <w:sz w:val="20"/>
          <w:szCs w:val="20"/>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3.8pt;height:23.8pt"/>
        </w:pict>
      </w:r>
    </w:p>
    <w:p w:rsidR="00D14CC3" w:rsidRPr="002C076C" w:rsidRDefault="00D14CC3" w:rsidP="00D14CC3">
      <w:pPr>
        <w:pStyle w:val="a3"/>
        <w:spacing w:before="0" w:beforeAutospacing="0" w:after="0" w:afterAutospacing="0"/>
        <w:jc w:val="both"/>
        <w:rPr>
          <w:sz w:val="20"/>
          <w:szCs w:val="20"/>
        </w:rPr>
      </w:pPr>
      <w:r w:rsidRPr="002C076C">
        <w:rPr>
          <w:sz w:val="20"/>
          <w:szCs w:val="20"/>
        </w:rPr>
        <w:t>Головне управління ДПС у Дніпропетровській області нагаду</w:t>
      </w:r>
      <w:proofErr w:type="gramStart"/>
      <w:r w:rsidRPr="002C076C">
        <w:rPr>
          <w:sz w:val="20"/>
          <w:szCs w:val="20"/>
        </w:rPr>
        <w:t>є,</w:t>
      </w:r>
      <w:proofErr w:type="gramEnd"/>
      <w:r w:rsidRPr="002C076C">
        <w:rPr>
          <w:sz w:val="20"/>
          <w:szCs w:val="20"/>
        </w:rPr>
        <w:t xml:space="preserve"> що проставлення апостиля на офіційних документах, що видаються Державною податковою службою України (ДПС) та її територіальними органами, здійснюється ДПС відповідно до Правил проставлення апостиля на офіційних документах, призначених для використання на території інших держав, затверджених наказом МЗС, МВС, МОН, Мінфіну, Мін’юсту від 17 березня 2023 року № 125/209/293/139/999/5 та зареєстрованих у Міністерстві юстиції України 21.03.2023 за № 478/39534 (із змінами) (далі – Правила).</w:t>
      </w:r>
      <w:r w:rsidRPr="002C076C">
        <w:rPr>
          <w:rStyle w:val="a6"/>
          <w:sz w:val="20"/>
          <w:szCs w:val="20"/>
        </w:rPr>
        <w:t> </w:t>
      </w:r>
      <w:r w:rsidRPr="002C076C">
        <w:rPr>
          <w:sz w:val="20"/>
          <w:szCs w:val="20"/>
        </w:rPr>
        <w:t xml:space="preserve"> </w:t>
      </w:r>
    </w:p>
    <w:p w:rsidR="00D14CC3" w:rsidRPr="002C076C" w:rsidRDefault="00D14CC3" w:rsidP="00D14CC3">
      <w:pPr>
        <w:pStyle w:val="a3"/>
        <w:spacing w:before="0" w:beforeAutospacing="0" w:after="0" w:afterAutospacing="0"/>
        <w:jc w:val="both"/>
        <w:rPr>
          <w:sz w:val="20"/>
          <w:szCs w:val="20"/>
        </w:rPr>
      </w:pPr>
      <w:r w:rsidRPr="002C076C">
        <w:rPr>
          <w:rStyle w:val="a6"/>
          <w:sz w:val="20"/>
          <w:szCs w:val="20"/>
        </w:rPr>
        <w:t> Хто може звертатися щодо надання послуги</w:t>
      </w:r>
      <w:r w:rsidRPr="002C076C">
        <w:rPr>
          <w:sz w:val="20"/>
          <w:szCs w:val="20"/>
        </w:rPr>
        <w:t xml:space="preserve"> </w:t>
      </w:r>
    </w:p>
    <w:p w:rsidR="00D14CC3" w:rsidRPr="002C076C" w:rsidRDefault="00D14CC3" w:rsidP="00D14CC3">
      <w:pPr>
        <w:pStyle w:val="a3"/>
        <w:spacing w:before="0" w:beforeAutospacing="0" w:after="0" w:afterAutospacing="0"/>
        <w:jc w:val="both"/>
        <w:rPr>
          <w:sz w:val="20"/>
          <w:szCs w:val="20"/>
        </w:rPr>
      </w:pPr>
      <w:r w:rsidRPr="002C076C">
        <w:rPr>
          <w:sz w:val="20"/>
          <w:szCs w:val="20"/>
        </w:rPr>
        <w:t xml:space="preserve">Апостиль проставляється на вимогу особи, яка </w:t>
      </w:r>
      <w:proofErr w:type="gramStart"/>
      <w:r w:rsidRPr="002C076C">
        <w:rPr>
          <w:sz w:val="20"/>
          <w:szCs w:val="20"/>
        </w:rPr>
        <w:t>п</w:t>
      </w:r>
      <w:proofErr w:type="gramEnd"/>
      <w:r w:rsidRPr="002C076C">
        <w:rPr>
          <w:sz w:val="20"/>
          <w:szCs w:val="20"/>
        </w:rPr>
        <w:t xml:space="preserve">ідписала документ, або на вимогу фізичної/юридичної особи (їх представників). </w:t>
      </w:r>
    </w:p>
    <w:p w:rsidR="00D14CC3" w:rsidRPr="002C076C" w:rsidRDefault="00D14CC3" w:rsidP="00D14CC3">
      <w:pPr>
        <w:pStyle w:val="a3"/>
        <w:spacing w:before="0" w:beforeAutospacing="0" w:after="0" w:afterAutospacing="0"/>
        <w:jc w:val="both"/>
        <w:rPr>
          <w:sz w:val="20"/>
          <w:szCs w:val="20"/>
        </w:rPr>
      </w:pPr>
      <w:r w:rsidRPr="002C076C">
        <w:rPr>
          <w:rStyle w:val="a6"/>
          <w:sz w:val="20"/>
          <w:szCs w:val="20"/>
        </w:rPr>
        <w:t> Пакет документі</w:t>
      </w:r>
      <w:proofErr w:type="gramStart"/>
      <w:r w:rsidRPr="002C076C">
        <w:rPr>
          <w:rStyle w:val="a6"/>
          <w:sz w:val="20"/>
          <w:szCs w:val="20"/>
        </w:rPr>
        <w:t>в</w:t>
      </w:r>
      <w:proofErr w:type="gramEnd"/>
      <w:r w:rsidRPr="002C076C">
        <w:rPr>
          <w:sz w:val="20"/>
          <w:szCs w:val="20"/>
        </w:rPr>
        <w:t xml:space="preserve"> </w:t>
      </w:r>
    </w:p>
    <w:p w:rsidR="00D14CC3" w:rsidRPr="002C076C" w:rsidRDefault="00D14CC3" w:rsidP="00D14CC3">
      <w:pPr>
        <w:pStyle w:val="a3"/>
        <w:spacing w:before="0" w:beforeAutospacing="0" w:after="0" w:afterAutospacing="0"/>
        <w:jc w:val="both"/>
        <w:rPr>
          <w:sz w:val="20"/>
          <w:szCs w:val="20"/>
        </w:rPr>
      </w:pPr>
      <w:r w:rsidRPr="002C076C">
        <w:rPr>
          <w:sz w:val="20"/>
          <w:szCs w:val="20"/>
        </w:rPr>
        <w:t xml:space="preserve">Для проставлення апостиля необхідно подати: </w:t>
      </w:r>
    </w:p>
    <w:p w:rsidR="00D14CC3" w:rsidRPr="002C076C" w:rsidRDefault="00D14CC3" w:rsidP="00D14CC3">
      <w:pPr>
        <w:pStyle w:val="a3"/>
        <w:spacing w:before="0" w:beforeAutospacing="0" w:after="0" w:afterAutospacing="0"/>
        <w:jc w:val="both"/>
        <w:rPr>
          <w:sz w:val="20"/>
          <w:szCs w:val="20"/>
        </w:rPr>
      </w:pPr>
      <w:r w:rsidRPr="002C076C">
        <w:rPr>
          <w:sz w:val="20"/>
          <w:szCs w:val="20"/>
        </w:rPr>
        <w:t xml:space="preserve">1) оригінал документа, на якому </w:t>
      </w:r>
      <w:proofErr w:type="gramStart"/>
      <w:r w:rsidRPr="002C076C">
        <w:rPr>
          <w:sz w:val="20"/>
          <w:szCs w:val="20"/>
        </w:rPr>
        <w:t>проставляється</w:t>
      </w:r>
      <w:proofErr w:type="gramEnd"/>
      <w:r w:rsidRPr="002C076C">
        <w:rPr>
          <w:sz w:val="20"/>
          <w:szCs w:val="20"/>
        </w:rPr>
        <w:t xml:space="preserve"> апостиль, або його засвідчену в установленому порядку копію; </w:t>
      </w:r>
    </w:p>
    <w:p w:rsidR="00D14CC3" w:rsidRPr="002C076C" w:rsidRDefault="00D14CC3" w:rsidP="00D14CC3">
      <w:pPr>
        <w:pStyle w:val="a3"/>
        <w:spacing w:before="0" w:beforeAutospacing="0" w:after="0" w:afterAutospacing="0"/>
        <w:jc w:val="both"/>
        <w:rPr>
          <w:sz w:val="20"/>
          <w:szCs w:val="20"/>
        </w:rPr>
      </w:pPr>
      <w:r w:rsidRPr="002C076C">
        <w:rPr>
          <w:sz w:val="20"/>
          <w:szCs w:val="20"/>
        </w:rPr>
        <w:t xml:space="preserve">2) документ про оплату послуги з проставлення апостиля або документ, що </w:t>
      </w:r>
      <w:proofErr w:type="gramStart"/>
      <w:r w:rsidRPr="002C076C">
        <w:rPr>
          <w:sz w:val="20"/>
          <w:szCs w:val="20"/>
        </w:rPr>
        <w:t>п</w:t>
      </w:r>
      <w:proofErr w:type="gramEnd"/>
      <w:r w:rsidRPr="002C076C">
        <w:rPr>
          <w:sz w:val="20"/>
          <w:szCs w:val="20"/>
        </w:rPr>
        <w:t xml:space="preserve">ідтверджує право на звільнення від сплати, чи його копію, засвідчену в установленому порядку; </w:t>
      </w:r>
    </w:p>
    <w:p w:rsidR="00D14CC3" w:rsidRPr="002C076C" w:rsidRDefault="00D14CC3" w:rsidP="00D14CC3">
      <w:pPr>
        <w:pStyle w:val="a3"/>
        <w:spacing w:before="0" w:beforeAutospacing="0" w:after="0" w:afterAutospacing="0"/>
        <w:jc w:val="both"/>
        <w:rPr>
          <w:sz w:val="20"/>
          <w:szCs w:val="20"/>
        </w:rPr>
      </w:pPr>
      <w:r w:rsidRPr="002C076C">
        <w:rPr>
          <w:sz w:val="20"/>
          <w:szCs w:val="20"/>
        </w:rPr>
        <w:t xml:space="preserve">3) заяву від особи, яка подає такі документи. </w:t>
      </w:r>
    </w:p>
    <w:p w:rsidR="00D14CC3" w:rsidRPr="002C076C" w:rsidRDefault="00D14CC3" w:rsidP="00D14CC3">
      <w:pPr>
        <w:pStyle w:val="a3"/>
        <w:spacing w:before="0" w:beforeAutospacing="0" w:after="0" w:afterAutospacing="0"/>
        <w:jc w:val="both"/>
        <w:rPr>
          <w:sz w:val="20"/>
          <w:szCs w:val="20"/>
        </w:rPr>
      </w:pPr>
      <w:r w:rsidRPr="002C076C">
        <w:rPr>
          <w:sz w:val="20"/>
          <w:szCs w:val="20"/>
        </w:rPr>
        <w:t xml:space="preserve">Враховуючи положення абзацу першого статті 1 та абзацу другого статті 11 Конвенції, що скасовує вимогу легалізації іноземних офіційних документів (далі – Конвенція), у заяві щодо проставлення апостиля необхідно зазначити назву документа (документів), що надсилається до ДПС для проставлення апостиля, та </w:t>
      </w:r>
      <w:proofErr w:type="gramStart"/>
      <w:r w:rsidRPr="002C076C">
        <w:rPr>
          <w:sz w:val="20"/>
          <w:szCs w:val="20"/>
        </w:rPr>
        <w:t>країну</w:t>
      </w:r>
      <w:proofErr w:type="gramEnd"/>
      <w:r w:rsidRPr="002C076C">
        <w:rPr>
          <w:sz w:val="20"/>
          <w:szCs w:val="20"/>
        </w:rPr>
        <w:t xml:space="preserve"> призначення використання такого документа (документів). </w:t>
      </w:r>
    </w:p>
    <w:p w:rsidR="00D14CC3" w:rsidRPr="002C076C" w:rsidRDefault="00D14CC3" w:rsidP="00D14CC3">
      <w:pPr>
        <w:pStyle w:val="a3"/>
        <w:spacing w:before="0" w:beforeAutospacing="0" w:after="0" w:afterAutospacing="0"/>
        <w:jc w:val="both"/>
        <w:rPr>
          <w:sz w:val="20"/>
          <w:szCs w:val="20"/>
        </w:rPr>
      </w:pPr>
      <w:r w:rsidRPr="002C076C">
        <w:rPr>
          <w:sz w:val="20"/>
          <w:szCs w:val="20"/>
        </w:rPr>
        <w:t>Актуальний перелік держав-учасниць Конвенції знаходиться на </w:t>
      </w:r>
      <w:hyperlink r:id="rId10" w:history="1">
        <w:r w:rsidRPr="002C076C">
          <w:rPr>
            <w:rStyle w:val="a5"/>
            <w:sz w:val="20"/>
            <w:szCs w:val="20"/>
          </w:rPr>
          <w:t>сайті Гаазької конвенції з міжнародного приватного права</w:t>
        </w:r>
      </w:hyperlink>
      <w:r w:rsidRPr="002C076C">
        <w:rPr>
          <w:sz w:val="20"/>
          <w:szCs w:val="20"/>
        </w:rPr>
        <w:t xml:space="preserve"> (абревіатура англ. мовою – HCCH). </w:t>
      </w:r>
    </w:p>
    <w:p w:rsidR="00D14CC3" w:rsidRPr="002C076C" w:rsidRDefault="00D14CC3" w:rsidP="00D14CC3">
      <w:pPr>
        <w:pStyle w:val="a3"/>
        <w:spacing w:before="0" w:beforeAutospacing="0" w:after="0" w:afterAutospacing="0"/>
        <w:jc w:val="both"/>
        <w:rPr>
          <w:sz w:val="20"/>
          <w:szCs w:val="20"/>
        </w:rPr>
      </w:pPr>
      <w:r w:rsidRPr="002C076C">
        <w:rPr>
          <w:sz w:val="20"/>
          <w:szCs w:val="20"/>
        </w:rPr>
        <w:t xml:space="preserve">Пунктом 3 Правил визначено перелік документів, на яких апостиль не </w:t>
      </w:r>
      <w:proofErr w:type="gramStart"/>
      <w:r w:rsidRPr="002C076C">
        <w:rPr>
          <w:sz w:val="20"/>
          <w:szCs w:val="20"/>
        </w:rPr>
        <w:t>проставляється</w:t>
      </w:r>
      <w:proofErr w:type="gramEnd"/>
      <w:r w:rsidRPr="002C076C">
        <w:rPr>
          <w:sz w:val="20"/>
          <w:szCs w:val="20"/>
        </w:rPr>
        <w:t xml:space="preserve">. </w:t>
      </w:r>
    </w:p>
    <w:p w:rsidR="00D14CC3" w:rsidRPr="002C076C" w:rsidRDefault="00D14CC3" w:rsidP="00D14CC3">
      <w:pPr>
        <w:pStyle w:val="a3"/>
        <w:spacing w:before="0" w:beforeAutospacing="0" w:after="0" w:afterAutospacing="0"/>
        <w:jc w:val="both"/>
        <w:rPr>
          <w:sz w:val="20"/>
          <w:szCs w:val="20"/>
        </w:rPr>
      </w:pPr>
      <w:r w:rsidRPr="002C076C">
        <w:rPr>
          <w:rStyle w:val="a6"/>
          <w:sz w:val="20"/>
          <w:szCs w:val="20"/>
        </w:rPr>
        <w:t>Подача документі</w:t>
      </w:r>
      <w:proofErr w:type="gramStart"/>
      <w:r w:rsidRPr="002C076C">
        <w:rPr>
          <w:rStyle w:val="a6"/>
          <w:sz w:val="20"/>
          <w:szCs w:val="20"/>
        </w:rPr>
        <w:t>в</w:t>
      </w:r>
      <w:proofErr w:type="gramEnd"/>
      <w:r w:rsidRPr="002C076C">
        <w:rPr>
          <w:sz w:val="20"/>
          <w:szCs w:val="20"/>
        </w:rPr>
        <w:t xml:space="preserve"> </w:t>
      </w:r>
    </w:p>
    <w:p w:rsidR="00D14CC3" w:rsidRPr="002C076C" w:rsidRDefault="00D14CC3" w:rsidP="00D14CC3">
      <w:pPr>
        <w:pStyle w:val="a3"/>
        <w:spacing w:before="0" w:beforeAutospacing="0" w:after="0" w:afterAutospacing="0"/>
        <w:jc w:val="both"/>
        <w:rPr>
          <w:sz w:val="20"/>
          <w:szCs w:val="20"/>
        </w:rPr>
      </w:pPr>
      <w:r w:rsidRPr="002C076C">
        <w:rPr>
          <w:sz w:val="20"/>
          <w:szCs w:val="20"/>
        </w:rPr>
        <w:t>З метою отримання послуги з проставлення апостиля документи подаються в установленому законом порядку до</w:t>
      </w:r>
      <w:proofErr w:type="gramStart"/>
      <w:r w:rsidRPr="002C076C">
        <w:rPr>
          <w:sz w:val="20"/>
          <w:szCs w:val="20"/>
        </w:rPr>
        <w:t xml:space="preserve"> Д</w:t>
      </w:r>
      <w:proofErr w:type="gramEnd"/>
      <w:r w:rsidRPr="002C076C">
        <w:rPr>
          <w:sz w:val="20"/>
          <w:szCs w:val="20"/>
        </w:rPr>
        <w:t xml:space="preserve">ержавної податкової служби України за адресою: Львівська площа, 8, м. Київ, 04053. </w:t>
      </w:r>
    </w:p>
    <w:p w:rsidR="00D14CC3" w:rsidRPr="002C076C" w:rsidRDefault="00D14CC3" w:rsidP="00D14CC3">
      <w:pPr>
        <w:pStyle w:val="a3"/>
        <w:spacing w:before="0" w:beforeAutospacing="0" w:after="0" w:afterAutospacing="0"/>
        <w:jc w:val="both"/>
        <w:rPr>
          <w:sz w:val="20"/>
          <w:szCs w:val="20"/>
        </w:rPr>
      </w:pPr>
      <w:r w:rsidRPr="002C076C">
        <w:rPr>
          <w:rStyle w:val="a6"/>
          <w:sz w:val="20"/>
          <w:szCs w:val="20"/>
        </w:rPr>
        <w:t> Плата за надання послуги з проставлення апостиля</w:t>
      </w:r>
      <w:r w:rsidRPr="002C076C">
        <w:rPr>
          <w:sz w:val="20"/>
          <w:szCs w:val="20"/>
        </w:rPr>
        <w:t xml:space="preserve"> </w:t>
      </w:r>
    </w:p>
    <w:p w:rsidR="00D14CC3" w:rsidRPr="002C076C" w:rsidRDefault="00D14CC3" w:rsidP="00D14CC3">
      <w:pPr>
        <w:pStyle w:val="a3"/>
        <w:spacing w:before="0" w:beforeAutospacing="0" w:after="0" w:afterAutospacing="0"/>
        <w:jc w:val="both"/>
        <w:rPr>
          <w:sz w:val="20"/>
          <w:szCs w:val="20"/>
        </w:rPr>
      </w:pPr>
      <w:r w:rsidRPr="002C076C">
        <w:rPr>
          <w:sz w:val="20"/>
          <w:szCs w:val="20"/>
        </w:rPr>
        <w:t>Відповідно до наказу Міністерства фінансів України від 01.02.2023 № 54 «Про розмі</w:t>
      </w:r>
      <w:proofErr w:type="gramStart"/>
      <w:r w:rsidRPr="002C076C">
        <w:rPr>
          <w:sz w:val="20"/>
          <w:szCs w:val="20"/>
        </w:rPr>
        <w:t>р</w:t>
      </w:r>
      <w:proofErr w:type="gramEnd"/>
      <w:r w:rsidRPr="002C076C">
        <w:rPr>
          <w:sz w:val="20"/>
          <w:szCs w:val="20"/>
        </w:rPr>
        <w:t xml:space="preserve"> та порядок оплати послуг з проставлення апостиля», зареєстрованого в Міністерстві юстиції України 03.03.2023 за № 395/39451 (далі – наказ Мінфіну № 54), встановлено плату за надання послуги із проставлення апостиля на документах, що видаються ДПС та її територіальними органами і призначені для використання на території інших держав, у розмі</w:t>
      </w:r>
      <w:proofErr w:type="gramStart"/>
      <w:r w:rsidRPr="002C076C">
        <w:rPr>
          <w:sz w:val="20"/>
          <w:szCs w:val="20"/>
        </w:rPr>
        <w:t>р</w:t>
      </w:r>
      <w:proofErr w:type="gramEnd"/>
      <w:r w:rsidRPr="002C076C">
        <w:rPr>
          <w:sz w:val="20"/>
          <w:szCs w:val="20"/>
        </w:rPr>
        <w:t>і трьох неоподатковуваних мінімумів доходів громадян (</w:t>
      </w:r>
      <w:r w:rsidRPr="002C076C">
        <w:rPr>
          <w:rStyle w:val="a7"/>
          <w:sz w:val="20"/>
          <w:szCs w:val="20"/>
        </w:rPr>
        <w:t>на сьогодні – 51 грн</w:t>
      </w:r>
      <w:r w:rsidRPr="002C076C">
        <w:rPr>
          <w:sz w:val="20"/>
          <w:szCs w:val="20"/>
        </w:rPr>
        <w:t xml:space="preserve">). </w:t>
      </w:r>
    </w:p>
    <w:p w:rsidR="00D14CC3" w:rsidRPr="002C076C" w:rsidRDefault="00D14CC3" w:rsidP="00D14CC3">
      <w:pPr>
        <w:pStyle w:val="a3"/>
        <w:spacing w:before="0" w:beforeAutospacing="0" w:after="0" w:afterAutospacing="0"/>
        <w:jc w:val="both"/>
        <w:rPr>
          <w:sz w:val="20"/>
          <w:szCs w:val="20"/>
        </w:rPr>
      </w:pPr>
      <w:r w:rsidRPr="002C076C">
        <w:rPr>
          <w:sz w:val="20"/>
          <w:szCs w:val="20"/>
        </w:rPr>
        <w:t>Відповідно до пункту 2 наказу Мінфіну № 54 та абзацу другого пункту 2 наказу Міністерства юстиції України від 18.12.2003 № 161/5 «Про розмі</w:t>
      </w:r>
      <w:proofErr w:type="gramStart"/>
      <w:r w:rsidRPr="002C076C">
        <w:rPr>
          <w:sz w:val="20"/>
          <w:szCs w:val="20"/>
        </w:rPr>
        <w:t>р</w:t>
      </w:r>
      <w:proofErr w:type="gramEnd"/>
      <w:r w:rsidRPr="002C076C">
        <w:rPr>
          <w:sz w:val="20"/>
          <w:szCs w:val="20"/>
        </w:rPr>
        <w:t xml:space="preserve"> та порядок оплати послуг з проставлення апостиля», зареєстрованого в Міністерстві юстиції України 19.12.2003 за № 1197/8518, (зі змінами) від унесення плати звільняються особи з інвалідністю 1-ої і 2-ої груп, особи з інвалідністю внаслідок Другої </w:t>
      </w:r>
      <w:proofErr w:type="gramStart"/>
      <w:r w:rsidRPr="002C076C">
        <w:rPr>
          <w:sz w:val="20"/>
          <w:szCs w:val="20"/>
        </w:rPr>
        <w:t>св</w:t>
      </w:r>
      <w:proofErr w:type="gramEnd"/>
      <w:r w:rsidRPr="002C076C">
        <w:rPr>
          <w:sz w:val="20"/>
          <w:szCs w:val="20"/>
        </w:rPr>
        <w:t xml:space="preserve">ітової війни, громадяни, які належать до першої категорії потерпілих унаслідок Чорнобильської катастрофи, та діти-сироти у разі проставляння апостиля на документах, що стосуються безпосередньо цих громадян. </w:t>
      </w:r>
    </w:p>
    <w:p w:rsidR="00D14CC3" w:rsidRPr="002C076C" w:rsidRDefault="00D14CC3" w:rsidP="00D14CC3">
      <w:pPr>
        <w:pStyle w:val="a3"/>
        <w:spacing w:before="0" w:beforeAutospacing="0" w:after="0" w:afterAutospacing="0"/>
        <w:jc w:val="both"/>
        <w:rPr>
          <w:sz w:val="20"/>
          <w:szCs w:val="20"/>
        </w:rPr>
      </w:pPr>
      <w:r w:rsidRPr="002C076C">
        <w:rPr>
          <w:rStyle w:val="a6"/>
          <w:sz w:val="20"/>
          <w:szCs w:val="20"/>
        </w:rPr>
        <w:t>Термін розгляду</w:t>
      </w:r>
      <w:r w:rsidRPr="002C076C">
        <w:rPr>
          <w:sz w:val="20"/>
          <w:szCs w:val="20"/>
        </w:rPr>
        <w:t xml:space="preserve"> </w:t>
      </w:r>
    </w:p>
    <w:p w:rsidR="00D14CC3" w:rsidRPr="002C076C" w:rsidRDefault="00D14CC3" w:rsidP="00D14CC3">
      <w:pPr>
        <w:pStyle w:val="a3"/>
        <w:spacing w:before="0" w:beforeAutospacing="0" w:after="0" w:afterAutospacing="0"/>
        <w:jc w:val="both"/>
        <w:rPr>
          <w:sz w:val="20"/>
          <w:szCs w:val="20"/>
        </w:rPr>
      </w:pPr>
      <w:r w:rsidRPr="002C076C">
        <w:rPr>
          <w:sz w:val="20"/>
          <w:szCs w:val="20"/>
        </w:rPr>
        <w:t>Пунктом 11 Правил визначено, що термін розгляду документі</w:t>
      </w:r>
      <w:proofErr w:type="gramStart"/>
      <w:r w:rsidRPr="002C076C">
        <w:rPr>
          <w:sz w:val="20"/>
          <w:szCs w:val="20"/>
        </w:rPr>
        <w:t>в</w:t>
      </w:r>
      <w:proofErr w:type="gramEnd"/>
      <w:r w:rsidRPr="002C076C">
        <w:rPr>
          <w:sz w:val="20"/>
          <w:szCs w:val="20"/>
        </w:rPr>
        <w:t xml:space="preserve"> для проставлення апостиля встановлюється компетентним органом. </w:t>
      </w:r>
    </w:p>
    <w:p w:rsidR="00D14CC3" w:rsidRPr="002C076C" w:rsidRDefault="00D14CC3" w:rsidP="00D14CC3">
      <w:pPr>
        <w:pStyle w:val="a3"/>
        <w:spacing w:before="0" w:beforeAutospacing="0" w:after="0" w:afterAutospacing="0"/>
        <w:jc w:val="both"/>
        <w:rPr>
          <w:sz w:val="20"/>
          <w:szCs w:val="20"/>
        </w:rPr>
      </w:pPr>
      <w:r w:rsidRPr="002C076C">
        <w:rPr>
          <w:sz w:val="20"/>
          <w:szCs w:val="20"/>
        </w:rPr>
        <w:t xml:space="preserve">Проставлення апостиля, відмова в його проставленні здійснюються ДПС у строк до 20 робочих днів з дня отримання ДПС заяви та документів, необхідних </w:t>
      </w:r>
      <w:proofErr w:type="gramStart"/>
      <w:r w:rsidRPr="002C076C">
        <w:rPr>
          <w:sz w:val="20"/>
          <w:szCs w:val="20"/>
        </w:rPr>
        <w:t>для</w:t>
      </w:r>
      <w:proofErr w:type="gramEnd"/>
      <w:r w:rsidRPr="002C076C">
        <w:rPr>
          <w:sz w:val="20"/>
          <w:szCs w:val="20"/>
        </w:rPr>
        <w:t xml:space="preserve"> отримання послуги з проставлення апостиля. </w:t>
      </w:r>
    </w:p>
    <w:p w:rsidR="00D14CC3" w:rsidRPr="002C076C" w:rsidRDefault="00D14CC3" w:rsidP="00D14CC3">
      <w:pPr>
        <w:pStyle w:val="a3"/>
        <w:spacing w:before="0" w:beforeAutospacing="0" w:after="0" w:afterAutospacing="0"/>
        <w:jc w:val="both"/>
        <w:rPr>
          <w:sz w:val="20"/>
          <w:szCs w:val="20"/>
        </w:rPr>
      </w:pPr>
      <w:r w:rsidRPr="002C076C">
        <w:rPr>
          <w:rStyle w:val="a6"/>
          <w:sz w:val="20"/>
          <w:szCs w:val="20"/>
        </w:rPr>
        <w:t>Казначейством відкрито новий рахунок для зарахування плати за надання послуг з проставлення апостиля ДПС.</w:t>
      </w:r>
      <w:r w:rsidRPr="002C076C">
        <w:rPr>
          <w:sz w:val="20"/>
          <w:szCs w:val="20"/>
        </w:rPr>
        <w:t xml:space="preserve"> </w:t>
      </w:r>
    </w:p>
    <w:p w:rsidR="00D14CC3" w:rsidRPr="002C076C" w:rsidRDefault="00D14CC3" w:rsidP="00D14CC3">
      <w:pPr>
        <w:pStyle w:val="a3"/>
        <w:spacing w:before="0" w:beforeAutospacing="0" w:after="0" w:afterAutospacing="0"/>
        <w:jc w:val="both"/>
        <w:rPr>
          <w:sz w:val="20"/>
          <w:szCs w:val="20"/>
        </w:rPr>
      </w:pPr>
      <w:r w:rsidRPr="002C076C">
        <w:rPr>
          <w:rStyle w:val="a6"/>
          <w:sz w:val="20"/>
          <w:szCs w:val="20"/>
        </w:rPr>
        <w:t xml:space="preserve">Реквізити </w:t>
      </w:r>
      <w:proofErr w:type="gramStart"/>
      <w:r w:rsidRPr="002C076C">
        <w:rPr>
          <w:rStyle w:val="a6"/>
          <w:sz w:val="20"/>
          <w:szCs w:val="20"/>
        </w:rPr>
        <w:t>для оплати</w:t>
      </w:r>
      <w:proofErr w:type="gramEnd"/>
      <w:r w:rsidRPr="002C076C">
        <w:rPr>
          <w:sz w:val="20"/>
          <w:szCs w:val="20"/>
        </w:rPr>
        <w:t xml:space="preserve"> </w:t>
      </w:r>
    </w:p>
    <w:p w:rsidR="00D14CC3" w:rsidRPr="002C076C" w:rsidRDefault="00D14CC3" w:rsidP="00D14CC3">
      <w:pPr>
        <w:pStyle w:val="a3"/>
        <w:spacing w:before="0" w:beforeAutospacing="0" w:after="0" w:afterAutospacing="0"/>
        <w:jc w:val="both"/>
        <w:rPr>
          <w:sz w:val="20"/>
          <w:szCs w:val="20"/>
        </w:rPr>
      </w:pPr>
      <w:r w:rsidRPr="002C076C">
        <w:rPr>
          <w:sz w:val="20"/>
          <w:szCs w:val="20"/>
        </w:rPr>
        <w:t xml:space="preserve">Реквізити рахунку: </w:t>
      </w:r>
    </w:p>
    <w:p w:rsidR="00D14CC3" w:rsidRPr="002C076C" w:rsidRDefault="00D14CC3" w:rsidP="00D14CC3">
      <w:pPr>
        <w:pStyle w:val="a3"/>
        <w:spacing w:before="0" w:beforeAutospacing="0" w:after="0" w:afterAutospacing="0"/>
        <w:jc w:val="both"/>
        <w:rPr>
          <w:sz w:val="20"/>
          <w:szCs w:val="20"/>
        </w:rPr>
      </w:pPr>
      <w:r w:rsidRPr="002C076C">
        <w:rPr>
          <w:sz w:val="20"/>
          <w:szCs w:val="20"/>
        </w:rPr>
        <w:t xml:space="preserve">Отримувач: ГУК у </w:t>
      </w:r>
      <w:proofErr w:type="gramStart"/>
      <w:r w:rsidRPr="002C076C">
        <w:rPr>
          <w:sz w:val="20"/>
          <w:szCs w:val="20"/>
        </w:rPr>
        <w:t>м</w:t>
      </w:r>
      <w:proofErr w:type="gramEnd"/>
      <w:r w:rsidRPr="002C076C">
        <w:rPr>
          <w:sz w:val="20"/>
          <w:szCs w:val="20"/>
        </w:rPr>
        <w:t xml:space="preserve">. Києві/м. Київ/22012500. </w:t>
      </w:r>
    </w:p>
    <w:p w:rsidR="00D14CC3" w:rsidRPr="002C076C" w:rsidRDefault="00D14CC3" w:rsidP="00D14CC3">
      <w:pPr>
        <w:pStyle w:val="a3"/>
        <w:spacing w:before="0" w:beforeAutospacing="0" w:after="0" w:afterAutospacing="0"/>
        <w:jc w:val="both"/>
        <w:rPr>
          <w:sz w:val="20"/>
          <w:szCs w:val="20"/>
        </w:rPr>
      </w:pPr>
      <w:r w:rsidRPr="002C076C">
        <w:rPr>
          <w:sz w:val="20"/>
          <w:szCs w:val="20"/>
        </w:rPr>
        <w:t xml:space="preserve">Код за ЄДРПОУ: 37993783. </w:t>
      </w:r>
    </w:p>
    <w:p w:rsidR="00D14CC3" w:rsidRPr="002C076C" w:rsidRDefault="00D14CC3" w:rsidP="00D14CC3">
      <w:pPr>
        <w:pStyle w:val="a3"/>
        <w:spacing w:before="0" w:beforeAutospacing="0" w:after="0" w:afterAutospacing="0"/>
        <w:jc w:val="both"/>
        <w:rPr>
          <w:sz w:val="20"/>
          <w:szCs w:val="20"/>
        </w:rPr>
      </w:pPr>
      <w:r w:rsidRPr="002C076C">
        <w:rPr>
          <w:sz w:val="20"/>
          <w:szCs w:val="20"/>
        </w:rPr>
        <w:t xml:space="preserve">Рахунок отримувача: UA598999980313080165031026001. </w:t>
      </w:r>
    </w:p>
    <w:p w:rsidR="00D14CC3" w:rsidRPr="002C076C" w:rsidRDefault="00D14CC3" w:rsidP="00D14CC3">
      <w:pPr>
        <w:pStyle w:val="a3"/>
        <w:spacing w:before="0" w:beforeAutospacing="0" w:after="0" w:afterAutospacing="0"/>
        <w:jc w:val="both"/>
        <w:rPr>
          <w:sz w:val="20"/>
          <w:szCs w:val="20"/>
        </w:rPr>
      </w:pPr>
      <w:r w:rsidRPr="002C076C">
        <w:rPr>
          <w:sz w:val="20"/>
          <w:szCs w:val="20"/>
        </w:rPr>
        <w:t>Надавач платіжних послуг отримувача: Казначейство України (ел</w:t>
      </w:r>
      <w:proofErr w:type="gramStart"/>
      <w:r w:rsidRPr="002C076C">
        <w:rPr>
          <w:sz w:val="20"/>
          <w:szCs w:val="20"/>
        </w:rPr>
        <w:t>.а</w:t>
      </w:r>
      <w:proofErr w:type="gramEnd"/>
      <w:r w:rsidRPr="002C076C">
        <w:rPr>
          <w:sz w:val="20"/>
          <w:szCs w:val="20"/>
        </w:rPr>
        <w:t xml:space="preserve">дм.подат.). </w:t>
      </w:r>
    </w:p>
    <w:p w:rsidR="00D14CC3" w:rsidRPr="002C076C" w:rsidRDefault="00D14CC3" w:rsidP="00D14CC3">
      <w:pPr>
        <w:pStyle w:val="a3"/>
        <w:spacing w:before="0" w:beforeAutospacing="0" w:after="0" w:afterAutospacing="0"/>
        <w:jc w:val="both"/>
        <w:rPr>
          <w:sz w:val="20"/>
          <w:szCs w:val="20"/>
        </w:rPr>
      </w:pPr>
      <w:r w:rsidRPr="002C076C">
        <w:rPr>
          <w:sz w:val="20"/>
          <w:szCs w:val="20"/>
        </w:rPr>
        <w:t xml:space="preserve">Призначення платежу: </w:t>
      </w:r>
    </w:p>
    <w:p w:rsidR="00D14CC3" w:rsidRPr="002C076C" w:rsidRDefault="00D14CC3" w:rsidP="00D14CC3">
      <w:pPr>
        <w:pStyle w:val="a3"/>
        <w:spacing w:before="0" w:beforeAutospacing="0" w:after="0" w:afterAutospacing="0"/>
        <w:jc w:val="both"/>
        <w:rPr>
          <w:sz w:val="20"/>
          <w:szCs w:val="20"/>
        </w:rPr>
      </w:pPr>
      <w:r w:rsidRPr="002C076C">
        <w:rPr>
          <w:sz w:val="20"/>
          <w:szCs w:val="20"/>
        </w:rPr>
        <w:t xml:space="preserve">Код виду сплати: 101. </w:t>
      </w:r>
    </w:p>
    <w:p w:rsidR="00D14CC3" w:rsidRPr="002C076C" w:rsidRDefault="00D14CC3" w:rsidP="00D14CC3">
      <w:pPr>
        <w:pStyle w:val="a3"/>
        <w:spacing w:before="0" w:beforeAutospacing="0" w:after="0" w:afterAutospacing="0"/>
        <w:jc w:val="both"/>
        <w:rPr>
          <w:sz w:val="20"/>
          <w:szCs w:val="20"/>
        </w:rPr>
      </w:pPr>
      <w:r w:rsidRPr="002C076C">
        <w:rPr>
          <w:sz w:val="20"/>
          <w:szCs w:val="20"/>
        </w:rPr>
        <w:t xml:space="preserve">Додаткова інформація запису: за надання послуг з проставлення апостиля. </w:t>
      </w:r>
    </w:p>
    <w:p w:rsidR="00D14CC3" w:rsidRPr="002C076C" w:rsidRDefault="00D14CC3" w:rsidP="00D14CC3">
      <w:pPr>
        <w:pStyle w:val="a3"/>
        <w:spacing w:before="0" w:beforeAutospacing="0" w:after="0" w:afterAutospacing="0"/>
        <w:jc w:val="both"/>
        <w:rPr>
          <w:sz w:val="20"/>
          <w:szCs w:val="20"/>
        </w:rPr>
      </w:pPr>
      <w:r w:rsidRPr="002C076C">
        <w:rPr>
          <w:sz w:val="20"/>
          <w:szCs w:val="20"/>
        </w:rPr>
        <w:t xml:space="preserve">Новий рахунок відкрито у зв’язку з тим, що плата за проставлення апостиля віднесена </w:t>
      </w:r>
      <w:proofErr w:type="gramStart"/>
      <w:r w:rsidRPr="002C076C">
        <w:rPr>
          <w:sz w:val="20"/>
          <w:szCs w:val="20"/>
        </w:rPr>
        <w:t>до</w:t>
      </w:r>
      <w:proofErr w:type="gramEnd"/>
      <w:r w:rsidRPr="002C076C">
        <w:rPr>
          <w:sz w:val="20"/>
          <w:szCs w:val="20"/>
        </w:rPr>
        <w:t xml:space="preserve"> доходів загального фонду Державного бюджету України замість доходів місцевих бюджетів. </w:t>
      </w:r>
    </w:p>
    <w:p w:rsidR="00D14CC3" w:rsidRPr="002C076C" w:rsidRDefault="00D14CC3" w:rsidP="00D14CC3">
      <w:pPr>
        <w:pStyle w:val="a3"/>
        <w:spacing w:before="0" w:beforeAutospacing="0" w:after="0" w:afterAutospacing="0"/>
        <w:jc w:val="both"/>
        <w:rPr>
          <w:sz w:val="20"/>
          <w:szCs w:val="20"/>
        </w:rPr>
      </w:pPr>
      <w:r w:rsidRPr="002C076C">
        <w:rPr>
          <w:sz w:val="20"/>
          <w:szCs w:val="20"/>
        </w:rPr>
        <w:t>Це передбачено Законом України від 16.01.2025 № 4225-ІХ «Про внесення змі</w:t>
      </w:r>
      <w:proofErr w:type="gramStart"/>
      <w:r w:rsidRPr="002C076C">
        <w:rPr>
          <w:sz w:val="20"/>
          <w:szCs w:val="20"/>
        </w:rPr>
        <w:t>н</w:t>
      </w:r>
      <w:proofErr w:type="gramEnd"/>
      <w:r w:rsidRPr="002C076C">
        <w:rPr>
          <w:sz w:val="20"/>
          <w:szCs w:val="20"/>
        </w:rPr>
        <w:t xml:space="preserve"> до Бюджетного кодексу України щодо актуалізації та удосконалення деяких положень», який набрав чинності 05.03.2025. </w:t>
      </w:r>
    </w:p>
    <w:p w:rsidR="00D14CC3" w:rsidRPr="002C076C" w:rsidRDefault="00D14CC3" w:rsidP="00D14CC3">
      <w:pPr>
        <w:pStyle w:val="a3"/>
        <w:spacing w:before="0" w:beforeAutospacing="0" w:after="0" w:afterAutospacing="0"/>
        <w:jc w:val="both"/>
        <w:rPr>
          <w:sz w:val="20"/>
          <w:szCs w:val="20"/>
        </w:rPr>
      </w:pPr>
      <w:r w:rsidRPr="002C076C">
        <w:rPr>
          <w:rStyle w:val="a6"/>
          <w:sz w:val="20"/>
          <w:szCs w:val="20"/>
        </w:rPr>
        <w:t>Звертаємо увагу</w:t>
      </w:r>
      <w:r w:rsidRPr="002C076C">
        <w:rPr>
          <w:sz w:val="20"/>
          <w:szCs w:val="20"/>
        </w:rPr>
        <w:t xml:space="preserve">: реквізити рахунку для зарахування плати за надання послуг з проставлення апостиля ДПС, розміщені на вебпорталі ДПС за посиланнями </w:t>
      </w:r>
    </w:p>
    <w:p w:rsidR="00D14CC3" w:rsidRPr="002C076C" w:rsidRDefault="00B57AC4" w:rsidP="00D14CC3">
      <w:pPr>
        <w:pStyle w:val="a3"/>
        <w:spacing w:before="0" w:beforeAutospacing="0" w:after="0" w:afterAutospacing="0"/>
        <w:jc w:val="both"/>
        <w:rPr>
          <w:sz w:val="20"/>
          <w:szCs w:val="20"/>
        </w:rPr>
      </w:pPr>
      <w:hyperlink r:id="rId11" w:history="1">
        <w:r w:rsidR="00D14CC3" w:rsidRPr="002C076C">
          <w:rPr>
            <w:rStyle w:val="a5"/>
            <w:sz w:val="20"/>
            <w:szCs w:val="20"/>
          </w:rPr>
          <w:t>https://tax.gov.ua/media-tsentr/novini/668739.html</w:t>
        </w:r>
      </w:hyperlink>
      <w:r w:rsidR="00D14CC3" w:rsidRPr="002C076C">
        <w:rPr>
          <w:sz w:val="20"/>
          <w:szCs w:val="20"/>
        </w:rPr>
        <w:t xml:space="preserve"> </w:t>
      </w:r>
    </w:p>
    <w:p w:rsidR="00D14CC3" w:rsidRPr="002C076C" w:rsidRDefault="00D14CC3" w:rsidP="00D14CC3">
      <w:pPr>
        <w:pStyle w:val="a3"/>
        <w:spacing w:before="0" w:beforeAutospacing="0" w:after="0" w:afterAutospacing="0"/>
        <w:jc w:val="both"/>
        <w:rPr>
          <w:sz w:val="20"/>
          <w:szCs w:val="20"/>
        </w:rPr>
      </w:pPr>
      <w:r w:rsidRPr="002C076C">
        <w:rPr>
          <w:sz w:val="20"/>
          <w:szCs w:val="20"/>
        </w:rPr>
        <w:t xml:space="preserve">та  </w:t>
      </w:r>
    </w:p>
    <w:p w:rsidR="00D14CC3" w:rsidRPr="002C076C" w:rsidRDefault="00B57AC4" w:rsidP="00D14CC3">
      <w:pPr>
        <w:pStyle w:val="a3"/>
        <w:spacing w:before="0" w:beforeAutospacing="0" w:after="0" w:afterAutospacing="0"/>
        <w:jc w:val="both"/>
        <w:rPr>
          <w:sz w:val="20"/>
          <w:szCs w:val="20"/>
        </w:rPr>
      </w:pPr>
      <w:hyperlink r:id="rId12" w:history="1">
        <w:r w:rsidR="00D14CC3" w:rsidRPr="002C076C">
          <w:rPr>
            <w:rStyle w:val="a5"/>
            <w:sz w:val="20"/>
            <w:szCs w:val="20"/>
          </w:rPr>
          <w:t>https://tax.gov.ua/nove-pro-podatki--novini-/668741.html</w:t>
        </w:r>
      </w:hyperlink>
      <w:r w:rsidR="00D14CC3" w:rsidRPr="002C076C">
        <w:rPr>
          <w:sz w:val="20"/>
          <w:szCs w:val="20"/>
        </w:rPr>
        <w:t xml:space="preserve">, </w:t>
      </w:r>
    </w:p>
    <w:p w:rsidR="00D14CC3" w:rsidRPr="002C076C" w:rsidRDefault="00D14CC3" w:rsidP="00D14CC3">
      <w:pPr>
        <w:pStyle w:val="a3"/>
        <w:spacing w:before="0" w:beforeAutospacing="0" w:after="0" w:afterAutospacing="0"/>
        <w:jc w:val="both"/>
        <w:rPr>
          <w:sz w:val="20"/>
          <w:szCs w:val="20"/>
        </w:rPr>
      </w:pPr>
      <w:r w:rsidRPr="002C076C">
        <w:rPr>
          <w:rStyle w:val="a6"/>
          <w:sz w:val="20"/>
          <w:szCs w:val="20"/>
        </w:rPr>
        <w:t>є недіючими</w:t>
      </w:r>
      <w:r w:rsidRPr="002C076C">
        <w:rPr>
          <w:sz w:val="20"/>
          <w:szCs w:val="20"/>
        </w:rPr>
        <w:t xml:space="preserve">. </w:t>
      </w:r>
    </w:p>
    <w:p w:rsidR="00D14CC3" w:rsidRPr="002C076C" w:rsidRDefault="00D14CC3" w:rsidP="00D14CC3">
      <w:pPr>
        <w:pStyle w:val="a3"/>
        <w:spacing w:before="0" w:beforeAutospacing="0" w:after="0" w:afterAutospacing="0"/>
        <w:jc w:val="both"/>
        <w:rPr>
          <w:sz w:val="20"/>
          <w:szCs w:val="20"/>
        </w:rPr>
      </w:pPr>
      <w:r w:rsidRPr="002C076C">
        <w:rPr>
          <w:rStyle w:val="a6"/>
          <w:sz w:val="20"/>
          <w:szCs w:val="20"/>
        </w:rPr>
        <w:t> </w:t>
      </w:r>
      <w:r w:rsidRPr="002C076C">
        <w:rPr>
          <w:rStyle w:val="a7"/>
          <w:b/>
          <w:bCs/>
          <w:sz w:val="20"/>
          <w:szCs w:val="20"/>
        </w:rPr>
        <w:t>Довідково</w:t>
      </w:r>
      <w:r w:rsidRPr="002C076C">
        <w:rPr>
          <w:sz w:val="20"/>
          <w:szCs w:val="20"/>
        </w:rPr>
        <w:t xml:space="preserve"> </w:t>
      </w:r>
    </w:p>
    <w:p w:rsidR="00D14CC3" w:rsidRPr="002C076C" w:rsidRDefault="00D14CC3" w:rsidP="00D14CC3">
      <w:pPr>
        <w:pStyle w:val="a3"/>
        <w:spacing w:before="0" w:beforeAutospacing="0" w:after="0" w:afterAutospacing="0"/>
        <w:jc w:val="both"/>
        <w:rPr>
          <w:sz w:val="20"/>
          <w:szCs w:val="20"/>
        </w:rPr>
      </w:pPr>
      <w:r w:rsidRPr="002C076C">
        <w:rPr>
          <w:rStyle w:val="a6"/>
          <w:sz w:val="20"/>
          <w:szCs w:val="20"/>
        </w:rPr>
        <w:t>Актуальна інформація щодо реквізитів рахунку для сплати коштів за надання послуг із проставлення апостиля на документах, що видаються ДПС, розміщені на головній сторінці вебпорталу «Державна податкова служба» (шлях «Головна»/»Рахунки для сплати платежі</w:t>
      </w:r>
      <w:proofErr w:type="gramStart"/>
      <w:r w:rsidRPr="002C076C">
        <w:rPr>
          <w:rStyle w:val="a6"/>
          <w:sz w:val="20"/>
          <w:szCs w:val="20"/>
        </w:rPr>
        <w:t>в</w:t>
      </w:r>
      <w:proofErr w:type="gramEnd"/>
      <w:r w:rsidRPr="002C076C">
        <w:rPr>
          <w:rStyle w:val="a6"/>
          <w:sz w:val="20"/>
          <w:szCs w:val="20"/>
        </w:rPr>
        <w:t>»/«ДПС»)</w:t>
      </w:r>
      <w:r w:rsidRPr="002C076C">
        <w:rPr>
          <w:sz w:val="20"/>
          <w:szCs w:val="20"/>
        </w:rPr>
        <w:t xml:space="preserve"> </w:t>
      </w:r>
    </w:p>
    <w:p w:rsidR="00D14CC3" w:rsidRDefault="00D14CC3" w:rsidP="00D14CC3">
      <w:pPr>
        <w:spacing w:after="0" w:line="240" w:lineRule="auto"/>
        <w:outlineLvl w:val="0"/>
        <w:rPr>
          <w:rFonts w:ascii="Times New Roman" w:eastAsia="Times New Roman" w:hAnsi="Times New Roman"/>
          <w:b/>
          <w:bCs/>
          <w:kern w:val="36"/>
          <w:sz w:val="20"/>
          <w:szCs w:val="20"/>
          <w:lang w:val="uk-UA" w:eastAsia="ru-RU"/>
        </w:rPr>
      </w:pPr>
    </w:p>
    <w:p w:rsidR="00D14CC3" w:rsidRPr="002C076C" w:rsidRDefault="00D14CC3" w:rsidP="00D14CC3">
      <w:pPr>
        <w:spacing w:after="0" w:line="240" w:lineRule="auto"/>
        <w:outlineLvl w:val="0"/>
        <w:rPr>
          <w:rFonts w:ascii="Times New Roman" w:eastAsia="Times New Roman" w:hAnsi="Times New Roman"/>
          <w:b/>
          <w:bCs/>
          <w:kern w:val="36"/>
          <w:sz w:val="20"/>
          <w:szCs w:val="20"/>
          <w:lang w:eastAsia="ru-RU"/>
        </w:rPr>
      </w:pPr>
      <w:r w:rsidRPr="002C076C">
        <w:rPr>
          <w:rFonts w:ascii="Times New Roman" w:eastAsia="Times New Roman" w:hAnsi="Times New Roman"/>
          <w:b/>
          <w:bCs/>
          <w:kern w:val="36"/>
          <w:sz w:val="20"/>
          <w:szCs w:val="20"/>
          <w:lang w:eastAsia="ru-RU"/>
        </w:rPr>
        <w:t xml:space="preserve">У платника на дату анулювання реєстрації як платника ПДВ </w:t>
      </w:r>
      <w:proofErr w:type="gramStart"/>
      <w:r w:rsidRPr="002C076C">
        <w:rPr>
          <w:rFonts w:ascii="Times New Roman" w:eastAsia="Times New Roman" w:hAnsi="Times New Roman"/>
          <w:b/>
          <w:bCs/>
          <w:kern w:val="36"/>
          <w:sz w:val="20"/>
          <w:szCs w:val="20"/>
          <w:lang w:eastAsia="ru-RU"/>
        </w:rPr>
        <w:t>обл</w:t>
      </w:r>
      <w:proofErr w:type="gramEnd"/>
      <w:r w:rsidRPr="002C076C">
        <w:rPr>
          <w:rFonts w:ascii="Times New Roman" w:eastAsia="Times New Roman" w:hAnsi="Times New Roman"/>
          <w:b/>
          <w:bCs/>
          <w:kern w:val="36"/>
          <w:sz w:val="20"/>
          <w:szCs w:val="20"/>
          <w:lang w:eastAsia="ru-RU"/>
        </w:rPr>
        <w:t>іковуються товари/послуги, необоротні активи: визначення звичайної ціни при нарахуванні податкових зобов’язань</w:t>
      </w:r>
    </w:p>
    <w:p w:rsidR="00D14CC3" w:rsidRPr="002C076C" w:rsidRDefault="00D14CC3" w:rsidP="00D14CC3">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2C076C">
        <w:rPr>
          <w:rFonts w:ascii="Times New Roman" w:eastAsia="Times New Roman" w:hAnsi="Times New Roman"/>
          <w:sz w:val="20"/>
          <w:szCs w:val="20"/>
          <w:lang w:eastAsia="ru-RU"/>
        </w:rPr>
        <w:t>є.</w:t>
      </w:r>
      <w:proofErr w:type="gramEnd"/>
      <w:r w:rsidRPr="002C076C">
        <w:rPr>
          <w:rFonts w:ascii="Times New Roman" w:eastAsia="Times New Roman" w:hAnsi="Times New Roman"/>
          <w:sz w:val="20"/>
          <w:szCs w:val="20"/>
          <w:lang w:eastAsia="ru-RU"/>
        </w:rPr>
        <w:t xml:space="preserve"> </w:t>
      </w:r>
    </w:p>
    <w:p w:rsidR="00D14CC3" w:rsidRPr="002C076C" w:rsidRDefault="00D14CC3" w:rsidP="00D14CC3">
      <w:pPr>
        <w:spacing w:after="0" w:line="240" w:lineRule="auto"/>
        <w:jc w:val="both"/>
        <w:rPr>
          <w:rFonts w:ascii="Times New Roman" w:eastAsia="Times New Roman" w:hAnsi="Times New Roman"/>
          <w:sz w:val="20"/>
          <w:szCs w:val="20"/>
          <w:lang w:eastAsia="ru-RU"/>
        </w:rPr>
      </w:pPr>
      <w:proofErr w:type="gramStart"/>
      <w:r w:rsidRPr="002C076C">
        <w:rPr>
          <w:rFonts w:ascii="Times New Roman" w:eastAsia="Times New Roman" w:hAnsi="Times New Roman"/>
          <w:sz w:val="20"/>
          <w:szCs w:val="20"/>
          <w:lang w:eastAsia="ru-RU"/>
        </w:rPr>
        <w:t>Порядок нарахування податкових зобов’язань з податку на додану вартість (ПДВ, податок) при анулюванні реєстрації платника податку визначено п. 184.7 ст. 184 Податкового кодексу України від 02 грудня 2010 року № 2755-VI (із змінами) (далі – ПКУ), згідно з яким якщо товари/послуги, необоротні активи, суми податку по яких були включені до складу податкового кредиту, не</w:t>
      </w:r>
      <w:proofErr w:type="gramEnd"/>
      <w:r w:rsidRPr="002C076C">
        <w:rPr>
          <w:rFonts w:ascii="Times New Roman" w:eastAsia="Times New Roman" w:hAnsi="Times New Roman"/>
          <w:sz w:val="20"/>
          <w:szCs w:val="20"/>
          <w:lang w:eastAsia="ru-RU"/>
        </w:rPr>
        <w:t xml:space="preserve"> були використані в оподатковуваних операціях у межах господарської діяльності, такий платник податку в останньому звітному (податковому) періоді не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ізніше дати анулювання його реєстрації як платника податку зобов’язаний визначити податкові зобов’язання по таких товарах/послугах, необоротних активах виходячи із звичайної ціни відповідних товарів/послуг чи необоротних активів, крім випадків анулювання реєстрації як платника податку внаслідок реорганізації платника податку шляхом приєднання, злиття, перетворення, поділу та виділення відповідно </w:t>
      </w:r>
      <w:proofErr w:type="gramStart"/>
      <w:r w:rsidRPr="002C076C">
        <w:rPr>
          <w:rFonts w:ascii="Times New Roman" w:eastAsia="Times New Roman" w:hAnsi="Times New Roman"/>
          <w:sz w:val="20"/>
          <w:szCs w:val="20"/>
          <w:lang w:eastAsia="ru-RU"/>
        </w:rPr>
        <w:t>до</w:t>
      </w:r>
      <w:proofErr w:type="gramEnd"/>
      <w:r w:rsidRPr="002C076C">
        <w:rPr>
          <w:rFonts w:ascii="Times New Roman" w:eastAsia="Times New Roman" w:hAnsi="Times New Roman"/>
          <w:sz w:val="20"/>
          <w:szCs w:val="20"/>
          <w:lang w:eastAsia="ru-RU"/>
        </w:rPr>
        <w:t xml:space="preserve"> закону. </w:t>
      </w:r>
    </w:p>
    <w:p w:rsidR="00D14CC3" w:rsidRPr="002C076C" w:rsidRDefault="00D14CC3" w:rsidP="00D14CC3">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Відповідно до п.п. 14.1.71 п. 14.1 ст. 14 ПКУ звичайна ціна – це ціна товарі</w:t>
      </w:r>
      <w:proofErr w:type="gramStart"/>
      <w:r w:rsidRPr="002C076C">
        <w:rPr>
          <w:rFonts w:ascii="Times New Roman" w:eastAsia="Times New Roman" w:hAnsi="Times New Roman"/>
          <w:sz w:val="20"/>
          <w:szCs w:val="20"/>
          <w:lang w:eastAsia="ru-RU"/>
        </w:rPr>
        <w:t>в</w:t>
      </w:r>
      <w:proofErr w:type="gramEnd"/>
      <w:r w:rsidRPr="002C076C">
        <w:rPr>
          <w:rFonts w:ascii="Times New Roman" w:eastAsia="Times New Roman" w:hAnsi="Times New Roman"/>
          <w:sz w:val="20"/>
          <w:szCs w:val="20"/>
          <w:lang w:eastAsia="ru-RU"/>
        </w:rPr>
        <w:t xml:space="preserve"> (робіт, послуг), визначена сторонами договору, якщо інше не встановлено ПКУ. Якщо не доведено зворотне, вважається, що така звичайна ціна відповідає </w:t>
      </w:r>
      <w:proofErr w:type="gramStart"/>
      <w:r w:rsidRPr="002C076C">
        <w:rPr>
          <w:rFonts w:ascii="Times New Roman" w:eastAsia="Times New Roman" w:hAnsi="Times New Roman"/>
          <w:sz w:val="20"/>
          <w:szCs w:val="20"/>
          <w:lang w:eastAsia="ru-RU"/>
        </w:rPr>
        <w:t>р</w:t>
      </w:r>
      <w:proofErr w:type="gramEnd"/>
      <w:r w:rsidRPr="002C076C">
        <w:rPr>
          <w:rFonts w:ascii="Times New Roman" w:eastAsia="Times New Roman" w:hAnsi="Times New Roman"/>
          <w:sz w:val="20"/>
          <w:szCs w:val="20"/>
          <w:lang w:eastAsia="ru-RU"/>
        </w:rPr>
        <w:t xml:space="preserve">івню ринкових цін. Це визначення не поширюється на операції, що визнаються контрольованими відповідно до ст. 39 ПКУ. </w:t>
      </w:r>
    </w:p>
    <w:p w:rsidR="00D14CC3" w:rsidRPr="002C076C" w:rsidRDefault="00D14CC3" w:rsidP="00D14CC3">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У разі якщо ціни (націнки) на товари (роботи, послуги)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ідлягають державному регулюванню згідно із законодавством, звичайною вважається ціна, встановлена відповідно до правил такого регулювання. Це положення не поширюється на випадки, коли встановлюється мінімальна ціна продажу або індикативна ці</w:t>
      </w:r>
      <w:proofErr w:type="gramStart"/>
      <w:r w:rsidRPr="002C076C">
        <w:rPr>
          <w:rFonts w:ascii="Times New Roman" w:eastAsia="Times New Roman" w:hAnsi="Times New Roman"/>
          <w:sz w:val="20"/>
          <w:szCs w:val="20"/>
          <w:lang w:eastAsia="ru-RU"/>
        </w:rPr>
        <w:t>на</w:t>
      </w:r>
      <w:proofErr w:type="gramEnd"/>
      <w:r w:rsidRPr="002C076C">
        <w:rPr>
          <w:rFonts w:ascii="Times New Roman" w:eastAsia="Times New Roman" w:hAnsi="Times New Roman"/>
          <w:sz w:val="20"/>
          <w:szCs w:val="20"/>
          <w:lang w:eastAsia="ru-RU"/>
        </w:rPr>
        <w:t xml:space="preserve">. </w:t>
      </w:r>
      <w:proofErr w:type="gramStart"/>
      <w:r w:rsidRPr="002C076C">
        <w:rPr>
          <w:rFonts w:ascii="Times New Roman" w:eastAsia="Times New Roman" w:hAnsi="Times New Roman"/>
          <w:sz w:val="20"/>
          <w:szCs w:val="20"/>
          <w:lang w:eastAsia="ru-RU"/>
        </w:rPr>
        <w:t>У</w:t>
      </w:r>
      <w:proofErr w:type="gramEnd"/>
      <w:r w:rsidRPr="002C076C">
        <w:rPr>
          <w:rFonts w:ascii="Times New Roman" w:eastAsia="Times New Roman" w:hAnsi="Times New Roman"/>
          <w:sz w:val="20"/>
          <w:szCs w:val="20"/>
          <w:lang w:eastAsia="ru-RU"/>
        </w:rPr>
        <w:t xml:space="preserve"> такому разі звичайною ціною вважається ціна, визначена сторонами договору, але не нижче за мінімальну або індикативну ціну. </w:t>
      </w:r>
    </w:p>
    <w:p w:rsidR="00D14CC3" w:rsidRPr="002C076C" w:rsidRDefault="00D14CC3" w:rsidP="00D14CC3">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Якщо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ід час здійснення операції обов’язковим є проведення оцінки, вартість об’єкта оцінки є підставою для визначення звичайної ціни для цілей оподаткування. </w:t>
      </w:r>
    </w:p>
    <w:p w:rsidR="00D14CC3" w:rsidRPr="002C076C" w:rsidRDefault="00D14CC3" w:rsidP="00D14CC3">
      <w:pPr>
        <w:spacing w:after="0" w:line="240" w:lineRule="auto"/>
        <w:jc w:val="both"/>
        <w:rPr>
          <w:rFonts w:ascii="Times New Roman" w:eastAsia="Times New Roman" w:hAnsi="Times New Roman"/>
          <w:sz w:val="20"/>
          <w:szCs w:val="20"/>
          <w:lang w:eastAsia="ru-RU"/>
        </w:rPr>
      </w:pPr>
      <w:proofErr w:type="gramStart"/>
      <w:r w:rsidRPr="002C076C">
        <w:rPr>
          <w:rFonts w:ascii="Times New Roman" w:eastAsia="Times New Roman" w:hAnsi="Times New Roman"/>
          <w:sz w:val="20"/>
          <w:szCs w:val="20"/>
          <w:lang w:eastAsia="ru-RU"/>
        </w:rPr>
        <w:t>Згідно з п.п. 14.1.219 п. 14.1 ст. 14 ПКУ ринкова ціна – це ціна, за якою товари (роботи, послуги) передаються іншому власнику за умови, що продавець бажає передати такі товари (роботи, послуги), а покупець бажає їх отримати на добровільній основі, обидві сторони є взаємно незалежними юридично та фактично, володіють достатньою інформацією про так</w:t>
      </w:r>
      <w:proofErr w:type="gramEnd"/>
      <w:r w:rsidRPr="002C076C">
        <w:rPr>
          <w:rFonts w:ascii="Times New Roman" w:eastAsia="Times New Roman" w:hAnsi="Times New Roman"/>
          <w:sz w:val="20"/>
          <w:szCs w:val="20"/>
          <w:lang w:eastAsia="ru-RU"/>
        </w:rPr>
        <w:t>і товари (роботи, послуги), а також ціни, які склалися на ринку ідентичних (а за їх відсутності – однорідних) товарі</w:t>
      </w:r>
      <w:proofErr w:type="gramStart"/>
      <w:r w:rsidRPr="002C076C">
        <w:rPr>
          <w:rFonts w:ascii="Times New Roman" w:eastAsia="Times New Roman" w:hAnsi="Times New Roman"/>
          <w:sz w:val="20"/>
          <w:szCs w:val="20"/>
          <w:lang w:eastAsia="ru-RU"/>
        </w:rPr>
        <w:t>в</w:t>
      </w:r>
      <w:proofErr w:type="gramEnd"/>
      <w:r w:rsidRPr="002C076C">
        <w:rPr>
          <w:rFonts w:ascii="Times New Roman" w:eastAsia="Times New Roman" w:hAnsi="Times New Roman"/>
          <w:sz w:val="20"/>
          <w:szCs w:val="20"/>
          <w:lang w:eastAsia="ru-RU"/>
        </w:rPr>
        <w:t xml:space="preserve"> (робіт, послуг) у порівняних економічних (комерційних) умовах. </w:t>
      </w:r>
    </w:p>
    <w:p w:rsidR="00D14CC3" w:rsidRPr="002C076C" w:rsidRDefault="00D14CC3" w:rsidP="00D14CC3">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Отже, платник податку, у якого на дату анулювання реєстрації як платника ПДВ </w:t>
      </w:r>
      <w:proofErr w:type="gramStart"/>
      <w:r w:rsidRPr="002C076C">
        <w:rPr>
          <w:rFonts w:ascii="Times New Roman" w:eastAsia="Times New Roman" w:hAnsi="Times New Roman"/>
          <w:sz w:val="20"/>
          <w:szCs w:val="20"/>
          <w:lang w:eastAsia="ru-RU"/>
        </w:rPr>
        <w:t>обл</w:t>
      </w:r>
      <w:proofErr w:type="gramEnd"/>
      <w:r w:rsidRPr="002C076C">
        <w:rPr>
          <w:rFonts w:ascii="Times New Roman" w:eastAsia="Times New Roman" w:hAnsi="Times New Roman"/>
          <w:sz w:val="20"/>
          <w:szCs w:val="20"/>
          <w:lang w:eastAsia="ru-RU"/>
        </w:rPr>
        <w:t xml:space="preserve">іковуються товари/послуги, необоротні активи, суми податку по яких були включені до складу податкового кредиту, та які не були використані в оподатковуваних операціях у межах господарської діяльності, повинен не пізніше такої дати нарахувати податкові зобов’язання за цими товарами/послугами, необоротними активами виходячи з їх звичайної ціни, яка відповідає </w:t>
      </w:r>
      <w:proofErr w:type="gramStart"/>
      <w:r w:rsidRPr="002C076C">
        <w:rPr>
          <w:rFonts w:ascii="Times New Roman" w:eastAsia="Times New Roman" w:hAnsi="Times New Roman"/>
          <w:sz w:val="20"/>
          <w:szCs w:val="20"/>
          <w:lang w:eastAsia="ru-RU"/>
        </w:rPr>
        <w:t>р</w:t>
      </w:r>
      <w:proofErr w:type="gramEnd"/>
      <w:r w:rsidRPr="002C076C">
        <w:rPr>
          <w:rFonts w:ascii="Times New Roman" w:eastAsia="Times New Roman" w:hAnsi="Times New Roman"/>
          <w:sz w:val="20"/>
          <w:szCs w:val="20"/>
          <w:lang w:eastAsia="ru-RU"/>
        </w:rPr>
        <w:t xml:space="preserve">івню ринкових цін за правилами, визначеними п.п. 14.1.219 п. 14.1 ст. 14 ПКУ. </w:t>
      </w:r>
    </w:p>
    <w:p w:rsidR="00D14CC3" w:rsidRPr="002C076C" w:rsidRDefault="00D14CC3" w:rsidP="00D14CC3">
      <w:pPr>
        <w:spacing w:after="0" w:line="240" w:lineRule="auto"/>
        <w:jc w:val="both"/>
        <w:rPr>
          <w:rFonts w:ascii="Times New Roman" w:eastAsia="Times New Roman" w:hAnsi="Times New Roman"/>
          <w:sz w:val="20"/>
          <w:szCs w:val="20"/>
          <w:lang w:eastAsia="ru-RU"/>
        </w:rPr>
      </w:pPr>
      <w:proofErr w:type="gramStart"/>
      <w:r w:rsidRPr="002C076C">
        <w:rPr>
          <w:rFonts w:ascii="Times New Roman" w:eastAsia="Times New Roman" w:hAnsi="Times New Roman"/>
          <w:sz w:val="20"/>
          <w:szCs w:val="20"/>
          <w:lang w:eastAsia="ru-RU"/>
        </w:rPr>
        <w:t>З</w:t>
      </w:r>
      <w:proofErr w:type="gramEnd"/>
      <w:r w:rsidRPr="002C076C">
        <w:rPr>
          <w:rFonts w:ascii="Times New Roman" w:eastAsia="Times New Roman" w:hAnsi="Times New Roman"/>
          <w:sz w:val="20"/>
          <w:szCs w:val="20"/>
          <w:lang w:eastAsia="ru-RU"/>
        </w:rPr>
        <w:t xml:space="preserve"> метою отримання переліку офіційних джерел, які містять інформацію про ринкові ціни необхідно звернутися до: </w:t>
      </w:r>
    </w:p>
    <w:p w:rsidR="00D14CC3" w:rsidRPr="002C076C" w:rsidRDefault="00D14CC3" w:rsidP="00D14CC3">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Міністерства економіки, довкілля та сільського господарства України як до головного органу у системі центральних органів виконавчої влади, що забезпечу</w:t>
      </w:r>
      <w:proofErr w:type="gramStart"/>
      <w:r w:rsidRPr="002C076C">
        <w:rPr>
          <w:rFonts w:ascii="Times New Roman" w:eastAsia="Times New Roman" w:hAnsi="Times New Roman"/>
          <w:sz w:val="20"/>
          <w:szCs w:val="20"/>
          <w:lang w:eastAsia="ru-RU"/>
        </w:rPr>
        <w:t>є,</w:t>
      </w:r>
      <w:proofErr w:type="gramEnd"/>
      <w:r w:rsidRPr="002C076C">
        <w:rPr>
          <w:rFonts w:ascii="Times New Roman" w:eastAsia="Times New Roman" w:hAnsi="Times New Roman"/>
          <w:sz w:val="20"/>
          <w:szCs w:val="20"/>
          <w:lang w:eastAsia="ru-RU"/>
        </w:rPr>
        <w:t xml:space="preserve"> зокрема, формування та реалізацію державної цінової політики та формування державної політики з контролю за цінами; </w:t>
      </w:r>
    </w:p>
    <w:p w:rsidR="00D14CC3" w:rsidRPr="002C076C" w:rsidRDefault="00D14CC3" w:rsidP="00D14CC3">
      <w:pPr>
        <w:spacing w:after="0" w:line="240" w:lineRule="auto"/>
        <w:jc w:val="both"/>
        <w:rPr>
          <w:rFonts w:ascii="Times New Roman" w:eastAsia="Times New Roman" w:hAnsi="Times New Roman"/>
          <w:sz w:val="20"/>
          <w:szCs w:val="20"/>
          <w:lang w:eastAsia="ru-RU"/>
        </w:rPr>
      </w:pPr>
      <w:proofErr w:type="gramStart"/>
      <w:r w:rsidRPr="002C076C">
        <w:rPr>
          <w:rFonts w:ascii="Times New Roman" w:eastAsia="Times New Roman" w:hAnsi="Times New Roman"/>
          <w:sz w:val="20"/>
          <w:szCs w:val="20"/>
          <w:lang w:eastAsia="ru-RU"/>
        </w:rPr>
        <w:t xml:space="preserve">- виробників офіційної статистики – органів державної статистики та інших державних органів, уповноважених законом здійснювати виробництво і поширення офіційної державної статистичної інформації, які складають національну статистичну систему відповідно до Закону України від 16 серпня 2022 року   № 2524-IX «Про офіційну статистику». </w:t>
      </w:r>
      <w:proofErr w:type="gramEnd"/>
    </w:p>
    <w:p w:rsidR="00D14CC3" w:rsidRDefault="00D14CC3">
      <w:pPr>
        <w:rPr>
          <w:lang w:val="uk-UA"/>
        </w:rPr>
      </w:pPr>
    </w:p>
    <w:p w:rsidR="00D14CC3" w:rsidRPr="002C076C" w:rsidRDefault="00D14CC3" w:rsidP="00D14CC3">
      <w:pPr>
        <w:spacing w:after="0" w:line="240" w:lineRule="auto"/>
        <w:outlineLvl w:val="0"/>
        <w:rPr>
          <w:rFonts w:ascii="Times New Roman" w:eastAsia="Times New Roman" w:hAnsi="Times New Roman"/>
          <w:b/>
          <w:bCs/>
          <w:kern w:val="36"/>
          <w:sz w:val="20"/>
          <w:szCs w:val="20"/>
          <w:lang w:eastAsia="ru-RU"/>
        </w:rPr>
      </w:pPr>
      <w:r w:rsidRPr="002C076C">
        <w:rPr>
          <w:rFonts w:ascii="Times New Roman" w:eastAsia="Times New Roman" w:hAnsi="Times New Roman"/>
          <w:b/>
          <w:bCs/>
          <w:kern w:val="36"/>
          <w:sz w:val="20"/>
          <w:szCs w:val="20"/>
          <w:lang w:eastAsia="ru-RU"/>
        </w:rPr>
        <w:t xml:space="preserve">Процедура реорганізації: зняття з </w:t>
      </w:r>
      <w:proofErr w:type="gramStart"/>
      <w:r w:rsidRPr="002C076C">
        <w:rPr>
          <w:rFonts w:ascii="Times New Roman" w:eastAsia="Times New Roman" w:hAnsi="Times New Roman"/>
          <w:b/>
          <w:bCs/>
          <w:kern w:val="36"/>
          <w:sz w:val="20"/>
          <w:szCs w:val="20"/>
          <w:lang w:eastAsia="ru-RU"/>
        </w:rPr>
        <w:t>обл</w:t>
      </w:r>
      <w:proofErr w:type="gramEnd"/>
      <w:r w:rsidRPr="002C076C">
        <w:rPr>
          <w:rFonts w:ascii="Times New Roman" w:eastAsia="Times New Roman" w:hAnsi="Times New Roman"/>
          <w:b/>
          <w:bCs/>
          <w:kern w:val="36"/>
          <w:sz w:val="20"/>
          <w:szCs w:val="20"/>
          <w:lang w:eastAsia="ru-RU"/>
        </w:rPr>
        <w:t>іку у контролюючому органі юридичної особи</w:t>
      </w:r>
    </w:p>
    <w:p w:rsidR="00D14CC3" w:rsidRPr="002C076C" w:rsidRDefault="00D14CC3" w:rsidP="00D14CC3">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2C076C">
        <w:rPr>
          <w:rFonts w:ascii="Times New Roman" w:eastAsia="Times New Roman" w:hAnsi="Times New Roman"/>
          <w:sz w:val="20"/>
          <w:szCs w:val="20"/>
          <w:lang w:eastAsia="ru-RU"/>
        </w:rPr>
        <w:t>є.</w:t>
      </w:r>
      <w:proofErr w:type="gramEnd"/>
      <w:r w:rsidRPr="002C076C">
        <w:rPr>
          <w:rFonts w:ascii="Times New Roman" w:eastAsia="Times New Roman" w:hAnsi="Times New Roman"/>
          <w:sz w:val="20"/>
          <w:szCs w:val="20"/>
          <w:lang w:eastAsia="ru-RU"/>
        </w:rPr>
        <w:t xml:space="preserve"> </w:t>
      </w:r>
    </w:p>
    <w:p w:rsidR="00D14CC3" w:rsidRPr="002C076C" w:rsidRDefault="00D14CC3" w:rsidP="00D14CC3">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Відповідно до п. 11.13 розд. XI Порядку </w:t>
      </w:r>
      <w:proofErr w:type="gramStart"/>
      <w:r w:rsidRPr="002C076C">
        <w:rPr>
          <w:rFonts w:ascii="Times New Roman" w:eastAsia="Times New Roman" w:hAnsi="Times New Roman"/>
          <w:sz w:val="20"/>
          <w:szCs w:val="20"/>
          <w:lang w:eastAsia="ru-RU"/>
        </w:rPr>
        <w:t>обл</w:t>
      </w:r>
      <w:proofErr w:type="gramEnd"/>
      <w:r w:rsidRPr="002C076C">
        <w:rPr>
          <w:rFonts w:ascii="Times New Roman" w:eastAsia="Times New Roman" w:hAnsi="Times New Roman"/>
          <w:sz w:val="20"/>
          <w:szCs w:val="20"/>
          <w:lang w:eastAsia="ru-RU"/>
        </w:rPr>
        <w:t xml:space="preserve">іку платників податків і зборів, затвердженого наказом Міністерства фінансів України від 09.12.2011 № 1588, (із змінами та доповненнями) (далі – Порядок № 1588) у разі прийняття рішення про припинення юридичної особи в результаті злиття, приєднання, поділу, перетворення до завершення строку, визначеного для заявлення кредиторами своїх вимог (у разі наявності грошових зобов’язань та/або заборгованості зі сплати податків і зборів), а також у день отримання запиту </w:t>
      </w:r>
      <w:r w:rsidRPr="002C076C">
        <w:rPr>
          <w:rFonts w:ascii="Times New Roman" w:eastAsia="Times New Roman" w:hAnsi="Times New Roman"/>
          <w:sz w:val="20"/>
          <w:szCs w:val="20"/>
          <w:lang w:eastAsia="ru-RU"/>
        </w:rPr>
        <w:lastRenderedPageBreak/>
        <w:t xml:space="preserve">від суб’єкта державної реєстрації контролюючий орган передає до Єдиного державного реєстру юридичних осіб, фізичних осіб –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ідприємців та громадських формувань: </w:t>
      </w:r>
    </w:p>
    <w:p w:rsidR="00D14CC3" w:rsidRPr="002C076C" w:rsidRDefault="00D14CC3" w:rsidP="00D14CC3">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 у разі відсутності грошових зобов’язань та/або податкового боргу – відомості </w:t>
      </w:r>
      <w:proofErr w:type="gramStart"/>
      <w:r w:rsidRPr="002C076C">
        <w:rPr>
          <w:rFonts w:ascii="Times New Roman" w:eastAsia="Times New Roman" w:hAnsi="Times New Roman"/>
          <w:sz w:val="20"/>
          <w:szCs w:val="20"/>
          <w:lang w:eastAsia="ru-RU"/>
        </w:rPr>
        <w:t>про</w:t>
      </w:r>
      <w:proofErr w:type="gramEnd"/>
      <w:r w:rsidRPr="002C076C">
        <w:rPr>
          <w:rFonts w:ascii="Times New Roman" w:eastAsia="Times New Roman" w:hAnsi="Times New Roman"/>
          <w:sz w:val="20"/>
          <w:szCs w:val="20"/>
          <w:lang w:eastAsia="ru-RU"/>
        </w:rPr>
        <w:t xml:space="preserve"> відсутність заборгованості зі сплати податків і зборів за формою № 30-ОПП (додаток 15 до Порядку № 1588); </w:t>
      </w:r>
    </w:p>
    <w:p w:rsidR="00D14CC3" w:rsidRPr="002C076C" w:rsidRDefault="00D14CC3" w:rsidP="00D14CC3">
      <w:pPr>
        <w:spacing w:after="0" w:line="240" w:lineRule="auto"/>
        <w:jc w:val="both"/>
        <w:rPr>
          <w:rFonts w:ascii="Times New Roman" w:eastAsia="Times New Roman" w:hAnsi="Times New Roman"/>
          <w:sz w:val="20"/>
          <w:szCs w:val="20"/>
          <w:lang w:eastAsia="ru-RU"/>
        </w:rPr>
      </w:pPr>
      <w:proofErr w:type="gramStart"/>
      <w:r w:rsidRPr="002C076C">
        <w:rPr>
          <w:rFonts w:ascii="Times New Roman" w:eastAsia="Times New Roman" w:hAnsi="Times New Roman"/>
          <w:sz w:val="20"/>
          <w:szCs w:val="20"/>
          <w:lang w:eastAsia="ru-RU"/>
        </w:rPr>
        <w:t xml:space="preserve">- за наявності податкового боргу – відомості про узгодження плану реорганізації юридичної особи за формою № 31-ОПП (додаток 16 до Порядку № 1588) або відомості про наявність заборгованості зі сплати податків і зборів за формою № 30-ОПП (якщо план реорганізації юридичною особою до контролюючого органу не подавався або не був узгоджений контролюючим органом). </w:t>
      </w:r>
      <w:proofErr w:type="gramEnd"/>
    </w:p>
    <w:p w:rsidR="00D14CC3" w:rsidRPr="002C076C" w:rsidRDefault="00D14CC3" w:rsidP="00D14CC3">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Згідно з п. 11.14 розд. XI Порядку № 1588 формування контролюючим органом відомостей про узгодження плану реорганізації юридичної особи, яка має податковий борг, здійснюється </w:t>
      </w:r>
      <w:proofErr w:type="gramStart"/>
      <w:r w:rsidRPr="002C076C">
        <w:rPr>
          <w:rFonts w:ascii="Times New Roman" w:eastAsia="Times New Roman" w:hAnsi="Times New Roman"/>
          <w:sz w:val="20"/>
          <w:szCs w:val="20"/>
          <w:lang w:eastAsia="ru-RU"/>
        </w:rPr>
        <w:t>у</w:t>
      </w:r>
      <w:proofErr w:type="gramEnd"/>
      <w:r w:rsidRPr="002C076C">
        <w:rPr>
          <w:rFonts w:ascii="Times New Roman" w:eastAsia="Times New Roman" w:hAnsi="Times New Roman"/>
          <w:sz w:val="20"/>
          <w:szCs w:val="20"/>
          <w:lang w:eastAsia="ru-RU"/>
        </w:rPr>
        <w:t xml:space="preserve"> </w:t>
      </w:r>
      <w:proofErr w:type="gramStart"/>
      <w:r w:rsidRPr="002C076C">
        <w:rPr>
          <w:rFonts w:ascii="Times New Roman" w:eastAsia="Times New Roman" w:hAnsi="Times New Roman"/>
          <w:sz w:val="20"/>
          <w:szCs w:val="20"/>
          <w:lang w:eastAsia="ru-RU"/>
        </w:rPr>
        <w:t>такому</w:t>
      </w:r>
      <w:proofErr w:type="gramEnd"/>
      <w:r w:rsidRPr="002C076C">
        <w:rPr>
          <w:rFonts w:ascii="Times New Roman" w:eastAsia="Times New Roman" w:hAnsi="Times New Roman"/>
          <w:sz w:val="20"/>
          <w:szCs w:val="20"/>
          <w:lang w:eastAsia="ru-RU"/>
        </w:rPr>
        <w:t xml:space="preserve"> порядку: </w:t>
      </w:r>
    </w:p>
    <w:p w:rsidR="00D14CC3" w:rsidRPr="002C076C" w:rsidRDefault="00D14CC3" w:rsidP="00D14CC3">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1) платник податків, який реорганізовується та має грошові зобов’язання та/або податковий борг,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ісля оприлюднення повідомлення про реорганізацію подає до контролюючого органу за основним місцем обліку: </w:t>
      </w:r>
    </w:p>
    <w:p w:rsidR="00D14CC3" w:rsidRPr="002C076C" w:rsidRDefault="00D14CC3" w:rsidP="00D14CC3">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заяву про ліквідацію або реорганізацію платника податкі</w:t>
      </w:r>
      <w:proofErr w:type="gramStart"/>
      <w:r w:rsidRPr="002C076C">
        <w:rPr>
          <w:rFonts w:ascii="Times New Roman" w:eastAsia="Times New Roman" w:hAnsi="Times New Roman"/>
          <w:sz w:val="20"/>
          <w:szCs w:val="20"/>
          <w:lang w:eastAsia="ru-RU"/>
        </w:rPr>
        <w:t>в</w:t>
      </w:r>
      <w:proofErr w:type="gramEnd"/>
      <w:r w:rsidRPr="002C076C">
        <w:rPr>
          <w:rFonts w:ascii="Times New Roman" w:eastAsia="Times New Roman" w:hAnsi="Times New Roman"/>
          <w:sz w:val="20"/>
          <w:szCs w:val="20"/>
          <w:lang w:eastAsia="ru-RU"/>
        </w:rPr>
        <w:t xml:space="preserve"> за формою № 8-ОПП (додаток 14 до Порядку № 1588) (далі – заява за ф. № 8-ОПП); </w:t>
      </w:r>
    </w:p>
    <w:p w:rsidR="00D14CC3" w:rsidRPr="002C076C" w:rsidRDefault="00D14CC3" w:rsidP="00D14CC3">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 копію </w:t>
      </w:r>
      <w:proofErr w:type="gramStart"/>
      <w:r w:rsidRPr="002C076C">
        <w:rPr>
          <w:rFonts w:ascii="Times New Roman" w:eastAsia="Times New Roman" w:hAnsi="Times New Roman"/>
          <w:sz w:val="20"/>
          <w:szCs w:val="20"/>
          <w:lang w:eastAsia="ru-RU"/>
        </w:rPr>
        <w:t>р</w:t>
      </w:r>
      <w:proofErr w:type="gramEnd"/>
      <w:r w:rsidRPr="002C076C">
        <w:rPr>
          <w:rFonts w:ascii="Times New Roman" w:eastAsia="Times New Roman" w:hAnsi="Times New Roman"/>
          <w:sz w:val="20"/>
          <w:szCs w:val="20"/>
          <w:lang w:eastAsia="ru-RU"/>
        </w:rPr>
        <w:t xml:space="preserve">ішення про реорганізацію; </w:t>
      </w:r>
    </w:p>
    <w:p w:rsidR="00D14CC3" w:rsidRPr="002C076C" w:rsidRDefault="00D14CC3" w:rsidP="00D14CC3">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 </w:t>
      </w:r>
      <w:proofErr w:type="gramStart"/>
      <w:r w:rsidRPr="002C076C">
        <w:rPr>
          <w:rFonts w:ascii="Times New Roman" w:eastAsia="Times New Roman" w:hAnsi="Times New Roman"/>
          <w:sz w:val="20"/>
          <w:szCs w:val="20"/>
          <w:lang w:eastAsia="ru-RU"/>
        </w:rPr>
        <w:t>у дов</w:t>
      </w:r>
      <w:proofErr w:type="gramEnd"/>
      <w:r w:rsidRPr="002C076C">
        <w:rPr>
          <w:rFonts w:ascii="Times New Roman" w:eastAsia="Times New Roman" w:hAnsi="Times New Roman"/>
          <w:sz w:val="20"/>
          <w:szCs w:val="20"/>
          <w:lang w:eastAsia="ru-RU"/>
        </w:rPr>
        <w:t xml:space="preserve">ільній формі план реорганізації, в якому зазначається порядок розподілу грошових зобов’язань та/або податкового боргу між іншими платниками податків – правонаступниками із зазначенням видів податків, зборів, сум і часток податків, зборів, а також часток активів, що передаються правонаступникам, чи інших критеріїв, за якими визначені частки податків, зборів. План реорганізації має бути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ідписаний уповноваженими особами платника податків, який реорганізується, та уповноваженими особами платників податків – правонаступників. Підписи таких осіб засвідчуються в установленому законодавством порядку. </w:t>
      </w:r>
    </w:p>
    <w:p w:rsidR="00D14CC3" w:rsidRPr="002C076C" w:rsidRDefault="00D14CC3" w:rsidP="00D14CC3">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Контролюючий орган за основним місцем </w:t>
      </w:r>
      <w:proofErr w:type="gramStart"/>
      <w:r w:rsidRPr="002C076C">
        <w:rPr>
          <w:rFonts w:ascii="Times New Roman" w:eastAsia="Times New Roman" w:hAnsi="Times New Roman"/>
          <w:sz w:val="20"/>
          <w:szCs w:val="20"/>
          <w:lang w:eastAsia="ru-RU"/>
        </w:rPr>
        <w:t>обл</w:t>
      </w:r>
      <w:proofErr w:type="gramEnd"/>
      <w:r w:rsidRPr="002C076C">
        <w:rPr>
          <w:rFonts w:ascii="Times New Roman" w:eastAsia="Times New Roman" w:hAnsi="Times New Roman"/>
          <w:sz w:val="20"/>
          <w:szCs w:val="20"/>
          <w:lang w:eastAsia="ru-RU"/>
        </w:rPr>
        <w:t xml:space="preserve">іку платника податків у взаємодії з іншими контролюючими органами за основним місцем обліку правонаступників розглядає отримані документи у місячний строк від дня отримання заяви за        ф. № 8-ОПП. За результатами такого розгляду контролюючим органом приймається </w:t>
      </w:r>
      <w:proofErr w:type="gramStart"/>
      <w:r w:rsidRPr="002C076C">
        <w:rPr>
          <w:rFonts w:ascii="Times New Roman" w:eastAsia="Times New Roman" w:hAnsi="Times New Roman"/>
          <w:sz w:val="20"/>
          <w:szCs w:val="20"/>
          <w:lang w:eastAsia="ru-RU"/>
        </w:rPr>
        <w:t>р</w:t>
      </w:r>
      <w:proofErr w:type="gramEnd"/>
      <w:r w:rsidRPr="002C076C">
        <w:rPr>
          <w:rFonts w:ascii="Times New Roman" w:eastAsia="Times New Roman" w:hAnsi="Times New Roman"/>
          <w:sz w:val="20"/>
          <w:szCs w:val="20"/>
          <w:lang w:eastAsia="ru-RU"/>
        </w:rPr>
        <w:t xml:space="preserve">ішення про узгодження плану реорганізації або про відмову в узгодженні плану реорганізації, яке доводиться до відома платника податків; </w:t>
      </w:r>
    </w:p>
    <w:p w:rsidR="00D14CC3" w:rsidRPr="002C076C" w:rsidRDefault="00D14CC3" w:rsidP="00D14CC3">
      <w:pPr>
        <w:spacing w:after="0" w:line="240" w:lineRule="auto"/>
        <w:jc w:val="both"/>
        <w:rPr>
          <w:rFonts w:ascii="Times New Roman" w:eastAsia="Times New Roman" w:hAnsi="Times New Roman"/>
          <w:sz w:val="20"/>
          <w:szCs w:val="20"/>
          <w:lang w:eastAsia="ru-RU"/>
        </w:rPr>
      </w:pPr>
      <w:proofErr w:type="gramStart"/>
      <w:r w:rsidRPr="002C076C">
        <w:rPr>
          <w:rFonts w:ascii="Times New Roman" w:eastAsia="Times New Roman" w:hAnsi="Times New Roman"/>
          <w:sz w:val="20"/>
          <w:szCs w:val="20"/>
          <w:lang w:eastAsia="ru-RU"/>
        </w:rPr>
        <w:t>2) врегулювання питань погашення грошових зобов’язань або податкового боргу у разі реорганізації, що здійснюється у порядку, визначеному ст. 98 глави 9 розд.</w:t>
      </w:r>
      <w:proofErr w:type="gramEnd"/>
      <w:r w:rsidRPr="002C076C">
        <w:rPr>
          <w:rFonts w:ascii="Times New Roman" w:eastAsia="Times New Roman" w:hAnsi="Times New Roman"/>
          <w:sz w:val="20"/>
          <w:szCs w:val="20"/>
          <w:lang w:eastAsia="ru-RU"/>
        </w:rPr>
        <w:t xml:space="preserve"> II Податкового кодексу України від 02 грудня 2010 року № 2755-VІ із змінами та доповненнями (далі – ПКУ); </w:t>
      </w:r>
    </w:p>
    <w:p w:rsidR="00D14CC3" w:rsidRPr="002C076C" w:rsidRDefault="00D14CC3" w:rsidP="00D14CC3">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3) у разі отримання </w:t>
      </w:r>
      <w:proofErr w:type="gramStart"/>
      <w:r w:rsidRPr="002C076C">
        <w:rPr>
          <w:rFonts w:ascii="Times New Roman" w:eastAsia="Times New Roman" w:hAnsi="Times New Roman"/>
          <w:sz w:val="20"/>
          <w:szCs w:val="20"/>
          <w:lang w:eastAsia="ru-RU"/>
        </w:rPr>
        <w:t>р</w:t>
      </w:r>
      <w:proofErr w:type="gramEnd"/>
      <w:r w:rsidRPr="002C076C">
        <w:rPr>
          <w:rFonts w:ascii="Times New Roman" w:eastAsia="Times New Roman" w:hAnsi="Times New Roman"/>
          <w:sz w:val="20"/>
          <w:szCs w:val="20"/>
          <w:lang w:eastAsia="ru-RU"/>
        </w:rPr>
        <w:t xml:space="preserve">ішення про відмову в узгодженні плану реорганізації платник податків може погасити грошові зобов’язання та/або податковий борг або переглянути план реорганізації в частині розподілу податкових зобов’язань (боргу) правонаступнику (правонаступникам) та повторно звернутись до контролюючого органу за основним місцем обліку платника для його узгодження. </w:t>
      </w:r>
    </w:p>
    <w:p w:rsidR="00D14CC3" w:rsidRPr="002C076C" w:rsidRDefault="00D14CC3" w:rsidP="00D14CC3">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Відповідно до п.п. 1 п. 11.17 розд. XI Порядку № 1588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ідставою для зняття з обліку у контролюючих органах платників податків, державна реєстрація припинення яких здійснюється згідно із Законом України від 15 травня 2003 року № 755-IV «Про державну реєстрацію юридичних осіб, фізичних осіб – підприємців та громадських формувань» (із змінами та доповненнями), є надходження відомостей про державну реєстрацію припинення юридичної особи. Дата зняття з </w:t>
      </w:r>
      <w:proofErr w:type="gramStart"/>
      <w:r w:rsidRPr="002C076C">
        <w:rPr>
          <w:rFonts w:ascii="Times New Roman" w:eastAsia="Times New Roman" w:hAnsi="Times New Roman"/>
          <w:sz w:val="20"/>
          <w:szCs w:val="20"/>
          <w:lang w:eastAsia="ru-RU"/>
        </w:rPr>
        <w:t>обл</w:t>
      </w:r>
      <w:proofErr w:type="gramEnd"/>
      <w:r w:rsidRPr="002C076C">
        <w:rPr>
          <w:rFonts w:ascii="Times New Roman" w:eastAsia="Times New Roman" w:hAnsi="Times New Roman"/>
          <w:sz w:val="20"/>
          <w:szCs w:val="20"/>
          <w:lang w:eastAsia="ru-RU"/>
        </w:rPr>
        <w:t xml:space="preserve">іку відповідає даті закриття останньої інтегрованої картки платника податків або даті отримання відомостей про припинення юридичної особи у разі, якщо на момент отримання таких відомостей були закриті всі інтегровані картки такого платника податків. </w:t>
      </w:r>
    </w:p>
    <w:p w:rsidR="00D14CC3" w:rsidRPr="002C076C" w:rsidRDefault="00D14CC3" w:rsidP="00D14CC3">
      <w:pPr>
        <w:spacing w:after="0" w:line="240" w:lineRule="auto"/>
        <w:jc w:val="both"/>
        <w:rPr>
          <w:rFonts w:ascii="Times New Roman" w:eastAsia="Times New Roman" w:hAnsi="Times New Roman"/>
          <w:sz w:val="20"/>
          <w:szCs w:val="20"/>
          <w:lang w:eastAsia="ru-RU"/>
        </w:rPr>
      </w:pPr>
      <w:proofErr w:type="gramStart"/>
      <w:r w:rsidRPr="002C076C">
        <w:rPr>
          <w:rFonts w:ascii="Times New Roman" w:eastAsia="Times New Roman" w:hAnsi="Times New Roman"/>
          <w:sz w:val="20"/>
          <w:szCs w:val="20"/>
          <w:lang w:eastAsia="ru-RU"/>
        </w:rPr>
        <w:t>У разі припинення платника податків – юридичної особи (шляхом ліквідації або реорганізації) врегулювання питань погашення грошових зобов’язань та/або податкового боргу такого платника здійснюється у порядку, визначеному ПКУ (п.п. 4 п. 11.17 розд.</w:t>
      </w:r>
      <w:proofErr w:type="gramEnd"/>
      <w:r w:rsidRPr="002C076C">
        <w:rPr>
          <w:rFonts w:ascii="Times New Roman" w:eastAsia="Times New Roman" w:hAnsi="Times New Roman"/>
          <w:sz w:val="20"/>
          <w:szCs w:val="20"/>
          <w:lang w:eastAsia="ru-RU"/>
        </w:rPr>
        <w:t xml:space="preserve"> </w:t>
      </w:r>
      <w:proofErr w:type="gramStart"/>
      <w:r w:rsidRPr="002C076C">
        <w:rPr>
          <w:rFonts w:ascii="Times New Roman" w:eastAsia="Times New Roman" w:hAnsi="Times New Roman"/>
          <w:sz w:val="20"/>
          <w:szCs w:val="20"/>
          <w:lang w:eastAsia="ru-RU"/>
        </w:rPr>
        <w:t xml:space="preserve">XI Порядку № 1588). </w:t>
      </w:r>
      <w:proofErr w:type="gramEnd"/>
    </w:p>
    <w:p w:rsidR="00D14CC3" w:rsidRDefault="00D14CC3">
      <w:pPr>
        <w:rPr>
          <w:lang w:val="uk-UA"/>
        </w:rPr>
      </w:pPr>
    </w:p>
    <w:p w:rsidR="00D14CC3" w:rsidRPr="002C076C" w:rsidRDefault="00D14CC3" w:rsidP="00D14CC3">
      <w:pPr>
        <w:spacing w:after="0" w:line="240" w:lineRule="auto"/>
        <w:outlineLvl w:val="0"/>
        <w:rPr>
          <w:rFonts w:ascii="Times New Roman" w:eastAsia="Times New Roman" w:hAnsi="Times New Roman"/>
          <w:b/>
          <w:bCs/>
          <w:kern w:val="36"/>
          <w:sz w:val="20"/>
          <w:szCs w:val="20"/>
          <w:lang w:eastAsia="ru-RU"/>
        </w:rPr>
      </w:pPr>
      <w:proofErr w:type="gramStart"/>
      <w:r w:rsidRPr="002C076C">
        <w:rPr>
          <w:rFonts w:ascii="Times New Roman" w:eastAsia="Times New Roman" w:hAnsi="Times New Roman"/>
          <w:b/>
          <w:bCs/>
          <w:kern w:val="36"/>
          <w:sz w:val="20"/>
          <w:szCs w:val="20"/>
          <w:lang w:eastAsia="ru-RU"/>
        </w:rPr>
        <w:t>Чи ма</w:t>
      </w:r>
      <w:proofErr w:type="gramEnd"/>
      <w:r w:rsidRPr="002C076C">
        <w:rPr>
          <w:rFonts w:ascii="Times New Roman" w:eastAsia="Times New Roman" w:hAnsi="Times New Roman"/>
          <w:b/>
          <w:bCs/>
          <w:kern w:val="36"/>
          <w:sz w:val="20"/>
          <w:szCs w:val="20"/>
          <w:lang w:eastAsia="ru-RU"/>
        </w:rPr>
        <w:t>є право представник юридичної особи – нерезидента отримати в КНЕДП ДПС КЕП за дорученням?</w:t>
      </w:r>
    </w:p>
    <w:p w:rsidR="00D14CC3" w:rsidRPr="002C076C" w:rsidRDefault="00D14CC3" w:rsidP="00D14CC3">
      <w:pPr>
        <w:spacing w:after="0" w:line="240" w:lineRule="auto"/>
        <w:jc w:val="both"/>
        <w:rPr>
          <w:rFonts w:ascii="Times New Roman" w:eastAsia="Times New Roman" w:hAnsi="Times New Roman"/>
          <w:sz w:val="20"/>
          <w:szCs w:val="20"/>
          <w:lang w:eastAsia="ru-RU"/>
        </w:rPr>
      </w:pPr>
    </w:p>
    <w:p w:rsidR="00D14CC3" w:rsidRPr="002C076C" w:rsidRDefault="00D14CC3" w:rsidP="00D14CC3">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Головне управління ДПС у Дніпропетровській області повідомля</w:t>
      </w:r>
      <w:proofErr w:type="gramStart"/>
      <w:r w:rsidRPr="002C076C">
        <w:rPr>
          <w:rFonts w:ascii="Times New Roman" w:eastAsia="Times New Roman" w:hAnsi="Times New Roman"/>
          <w:sz w:val="20"/>
          <w:szCs w:val="20"/>
          <w:lang w:eastAsia="ru-RU"/>
        </w:rPr>
        <w:t>є.</w:t>
      </w:r>
      <w:proofErr w:type="gramEnd"/>
      <w:r w:rsidRPr="002C076C">
        <w:rPr>
          <w:rFonts w:ascii="Times New Roman" w:eastAsia="Times New Roman" w:hAnsi="Times New Roman"/>
          <w:sz w:val="20"/>
          <w:szCs w:val="20"/>
          <w:lang w:eastAsia="ru-RU"/>
        </w:rPr>
        <w:t xml:space="preserve"> </w:t>
      </w:r>
    </w:p>
    <w:p w:rsidR="00D14CC3" w:rsidRPr="002C076C" w:rsidRDefault="00D14CC3" w:rsidP="00D14CC3">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Законом України від 05 жовтня 2017 року № 2155-VIII «Про електронну ідентифікацію та електронні довірчі послуги» (із змінами) (далі – Закон № 2155) уповноважений представник юридичної особи або фізичної особи –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ідприємця підписує документи, необхідні для формування та видачі кваліфікованого сертифіката відкритого ключа працівнику юридичної особи або фізичної особи –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ідприємця (частина шоста ст. 22). </w:t>
      </w:r>
    </w:p>
    <w:p w:rsidR="00D14CC3" w:rsidRPr="002C076C" w:rsidRDefault="00D14CC3" w:rsidP="00D14CC3">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Кваліфікований надавач електронних довірчих послуг ДПС України (КНЕДП ДПС)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ід час формування та видачі кваліфікованого сертифіката відкритого ключа працівнику юридичної особи або фізичної особи – підприємця здійснює ідентифікацію працівника, а також ідентифікацію особи уповноваженого представника юридичної особи або фізичної особи – підприємця відповідно до вимог цієї статті та перевіряє обсяг його повноважень за документом, що визначає повноваження уповноваженого представника юридичної особи або фізичної особи –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ідприємця, чи з використанням інформації, що міститься в Єдиному державному реєстрі юридичних осіб, фізичних осіб – підприємців та громадських формувань або в торговельному, банківському чи судовому реє</w:t>
      </w:r>
      <w:proofErr w:type="gramStart"/>
      <w:r w:rsidRPr="002C076C">
        <w:rPr>
          <w:rFonts w:ascii="Times New Roman" w:eastAsia="Times New Roman" w:hAnsi="Times New Roman"/>
          <w:sz w:val="20"/>
          <w:szCs w:val="20"/>
          <w:lang w:eastAsia="ru-RU"/>
        </w:rPr>
        <w:t>стр</w:t>
      </w:r>
      <w:proofErr w:type="gramEnd"/>
      <w:r w:rsidRPr="002C076C">
        <w:rPr>
          <w:rFonts w:ascii="Times New Roman" w:eastAsia="Times New Roman" w:hAnsi="Times New Roman"/>
          <w:sz w:val="20"/>
          <w:szCs w:val="20"/>
          <w:lang w:eastAsia="ru-RU"/>
        </w:rPr>
        <w:t xml:space="preserve">і, який ведеться країною резидентства іноземної юридичної особи. </w:t>
      </w:r>
    </w:p>
    <w:p w:rsidR="00D14CC3" w:rsidRPr="002C076C" w:rsidRDefault="00D14CC3" w:rsidP="00D14CC3">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lastRenderedPageBreak/>
        <w:t xml:space="preserve">Пунктом 1 частини другої ст. 22 Закону № 2155 встановлено, що ідентифікація особи, яка звернулася за отриманням послуги формування кваліфікованого сертифіката відкритого ключа, здійснюється, зокрема: </w:t>
      </w:r>
    </w:p>
    <w:p w:rsidR="00D14CC3" w:rsidRPr="002C076C" w:rsidRDefault="00D14CC3" w:rsidP="00D14CC3">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 за особистої присутності фізичної особи, фізичної особи –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ідприємця чи уповноваженого представника юридичної особи – за результатами перевірки відомостей (даних) про особу, отриманими у встановленому законодавством порядку з Єдиного державного демографічного реєстру (далі – Реєстр), за паспортом громадянина України або іншими документами, виданими відповідно до законодавства про Реєстр та про документи, що посвідчують особу,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ідтверджують громадянство України чи спеціальний статус особи. </w:t>
      </w:r>
    </w:p>
    <w:p w:rsidR="00D14CC3" w:rsidRPr="002C076C" w:rsidRDefault="00D14CC3" w:rsidP="00D14CC3">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 xml:space="preserve">Враховуючи викладене, для отримання кваліфікованого електронного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ідпису (КЕП) до КНЕДП ДПС може звернутися лише уповноважений представник юридичної особи нерезидента. </w:t>
      </w:r>
    </w:p>
    <w:p w:rsidR="00D14CC3" w:rsidRDefault="00D14CC3" w:rsidP="00D14CC3">
      <w:pPr>
        <w:spacing w:after="0" w:line="240" w:lineRule="auto"/>
        <w:outlineLvl w:val="0"/>
        <w:rPr>
          <w:rFonts w:ascii="Times New Roman" w:eastAsia="Times New Roman" w:hAnsi="Times New Roman"/>
          <w:b/>
          <w:bCs/>
          <w:kern w:val="36"/>
          <w:sz w:val="20"/>
          <w:szCs w:val="20"/>
          <w:lang w:val="uk-UA" w:eastAsia="ru-RU"/>
        </w:rPr>
      </w:pPr>
    </w:p>
    <w:p w:rsidR="00D14CC3" w:rsidRPr="002C076C" w:rsidRDefault="00D14CC3" w:rsidP="00D14CC3">
      <w:pPr>
        <w:spacing w:after="0" w:line="240" w:lineRule="auto"/>
        <w:outlineLvl w:val="0"/>
        <w:rPr>
          <w:rFonts w:ascii="Times New Roman" w:eastAsia="Times New Roman" w:hAnsi="Times New Roman"/>
          <w:b/>
          <w:bCs/>
          <w:kern w:val="36"/>
          <w:sz w:val="20"/>
          <w:szCs w:val="20"/>
          <w:lang w:eastAsia="ru-RU"/>
        </w:rPr>
      </w:pPr>
      <w:proofErr w:type="gramStart"/>
      <w:r w:rsidRPr="002C076C">
        <w:rPr>
          <w:rFonts w:ascii="Times New Roman" w:eastAsia="Times New Roman" w:hAnsi="Times New Roman"/>
          <w:b/>
          <w:bCs/>
          <w:kern w:val="36"/>
          <w:sz w:val="20"/>
          <w:szCs w:val="20"/>
          <w:lang w:eastAsia="ru-RU"/>
        </w:rPr>
        <w:t>На</w:t>
      </w:r>
      <w:proofErr w:type="gramEnd"/>
      <w:r w:rsidRPr="002C076C">
        <w:rPr>
          <w:rFonts w:ascii="Times New Roman" w:eastAsia="Times New Roman" w:hAnsi="Times New Roman"/>
          <w:b/>
          <w:bCs/>
          <w:kern w:val="36"/>
          <w:sz w:val="20"/>
          <w:szCs w:val="20"/>
          <w:lang w:eastAsia="ru-RU"/>
        </w:rPr>
        <w:t xml:space="preserve"> </w:t>
      </w:r>
      <w:proofErr w:type="gramStart"/>
      <w:r w:rsidRPr="002C076C">
        <w:rPr>
          <w:rFonts w:ascii="Times New Roman" w:eastAsia="Times New Roman" w:hAnsi="Times New Roman"/>
          <w:b/>
          <w:bCs/>
          <w:kern w:val="36"/>
          <w:sz w:val="20"/>
          <w:szCs w:val="20"/>
          <w:lang w:eastAsia="ru-RU"/>
        </w:rPr>
        <w:t>як</w:t>
      </w:r>
      <w:proofErr w:type="gramEnd"/>
      <w:r w:rsidRPr="002C076C">
        <w:rPr>
          <w:rFonts w:ascii="Times New Roman" w:eastAsia="Times New Roman" w:hAnsi="Times New Roman"/>
          <w:b/>
          <w:bCs/>
          <w:kern w:val="36"/>
          <w:sz w:val="20"/>
          <w:szCs w:val="20"/>
          <w:lang w:eastAsia="ru-RU"/>
        </w:rPr>
        <w:t>і банківські рахунки платник сплачує штрафні (фінансові) санкції та пеню по єдиному внеску?</w:t>
      </w:r>
    </w:p>
    <w:p w:rsidR="00D14CC3" w:rsidRPr="002C076C" w:rsidRDefault="00D14CC3" w:rsidP="00D14CC3">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Головне управління ДПС у Дніпропетровській області звертає увагу платникі</w:t>
      </w:r>
      <w:proofErr w:type="gramStart"/>
      <w:r w:rsidRPr="002C076C">
        <w:rPr>
          <w:rFonts w:ascii="Times New Roman" w:eastAsia="Times New Roman" w:hAnsi="Times New Roman"/>
          <w:sz w:val="20"/>
          <w:szCs w:val="20"/>
          <w:lang w:eastAsia="ru-RU"/>
        </w:rPr>
        <w:t>в</w:t>
      </w:r>
      <w:proofErr w:type="gramEnd"/>
      <w:r w:rsidRPr="002C076C">
        <w:rPr>
          <w:rFonts w:ascii="Times New Roman" w:eastAsia="Times New Roman" w:hAnsi="Times New Roman"/>
          <w:sz w:val="20"/>
          <w:szCs w:val="20"/>
          <w:lang w:eastAsia="ru-RU"/>
        </w:rPr>
        <w:t xml:space="preserve">. </w:t>
      </w:r>
    </w:p>
    <w:p w:rsidR="00D14CC3" w:rsidRPr="002C076C" w:rsidRDefault="00D14CC3" w:rsidP="00D14CC3">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Відповідно до абзацу другого частини чотирнадцятої ст. 25 Закону України від 08 липня 2010 року № 2464-VI «Про збі</w:t>
      </w:r>
      <w:proofErr w:type="gramStart"/>
      <w:r w:rsidRPr="002C076C">
        <w:rPr>
          <w:rFonts w:ascii="Times New Roman" w:eastAsia="Times New Roman" w:hAnsi="Times New Roman"/>
          <w:sz w:val="20"/>
          <w:szCs w:val="20"/>
          <w:lang w:eastAsia="ru-RU"/>
        </w:rPr>
        <w:t>р</w:t>
      </w:r>
      <w:proofErr w:type="gramEnd"/>
      <w:r w:rsidRPr="002C076C">
        <w:rPr>
          <w:rFonts w:ascii="Times New Roman" w:eastAsia="Times New Roman" w:hAnsi="Times New Roman"/>
          <w:sz w:val="20"/>
          <w:szCs w:val="20"/>
          <w:lang w:eastAsia="ru-RU"/>
        </w:rPr>
        <w:t xml:space="preserve"> та облік єдиного внеску на загальнообов’язкове державне соціальне страхування» (із змінами) (далі – Закон № 2464) суми пені та штрафів, передбачених Законом № 2464, підлягають сплаті платником єдиного внеску на загальнообов’язкове державне соціальне страхування (єдиний внесок) протягом десяти календарних днів </w:t>
      </w:r>
      <w:proofErr w:type="gramStart"/>
      <w:r w:rsidRPr="002C076C">
        <w:rPr>
          <w:rFonts w:ascii="Times New Roman" w:eastAsia="Times New Roman" w:hAnsi="Times New Roman"/>
          <w:sz w:val="20"/>
          <w:szCs w:val="20"/>
          <w:lang w:eastAsia="ru-RU"/>
        </w:rPr>
        <w:t>п</w:t>
      </w:r>
      <w:proofErr w:type="gramEnd"/>
      <w:r w:rsidRPr="002C076C">
        <w:rPr>
          <w:rFonts w:ascii="Times New Roman" w:eastAsia="Times New Roman" w:hAnsi="Times New Roman"/>
          <w:sz w:val="20"/>
          <w:szCs w:val="20"/>
          <w:lang w:eastAsia="ru-RU"/>
        </w:rPr>
        <w:t xml:space="preserve">ісля надходження відповідного рішення.  </w:t>
      </w:r>
    </w:p>
    <w:p w:rsidR="00D14CC3" w:rsidRPr="002C076C" w:rsidRDefault="00D14CC3" w:rsidP="00D14CC3">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Зазначені суми зараховуються на рахунки контролюючих органів, відкриті в центральному органі виконавчої влади, що реалізує державну політику у сфері казначейського обслуговування бюджетних кошті</w:t>
      </w:r>
      <w:proofErr w:type="gramStart"/>
      <w:r w:rsidRPr="002C076C">
        <w:rPr>
          <w:rFonts w:ascii="Times New Roman" w:eastAsia="Times New Roman" w:hAnsi="Times New Roman"/>
          <w:sz w:val="20"/>
          <w:szCs w:val="20"/>
          <w:lang w:eastAsia="ru-RU"/>
        </w:rPr>
        <w:t>в</w:t>
      </w:r>
      <w:proofErr w:type="gramEnd"/>
      <w:r w:rsidRPr="002C076C">
        <w:rPr>
          <w:rFonts w:ascii="Times New Roman" w:eastAsia="Times New Roman" w:hAnsi="Times New Roman"/>
          <w:sz w:val="20"/>
          <w:szCs w:val="20"/>
          <w:lang w:eastAsia="ru-RU"/>
        </w:rPr>
        <w:t xml:space="preserve"> для зарахування єдиного внеску або на єдиний рахунок. </w:t>
      </w:r>
    </w:p>
    <w:p w:rsidR="00D14CC3" w:rsidRPr="002C076C" w:rsidRDefault="00D14CC3" w:rsidP="00D14CC3">
      <w:pPr>
        <w:spacing w:after="0" w:line="240" w:lineRule="auto"/>
        <w:jc w:val="both"/>
        <w:rPr>
          <w:rFonts w:ascii="Times New Roman" w:eastAsia="Times New Roman" w:hAnsi="Times New Roman"/>
          <w:sz w:val="20"/>
          <w:szCs w:val="20"/>
          <w:lang w:eastAsia="ru-RU"/>
        </w:rPr>
      </w:pPr>
      <w:r w:rsidRPr="002C076C">
        <w:rPr>
          <w:rFonts w:ascii="Times New Roman" w:eastAsia="Times New Roman" w:hAnsi="Times New Roman"/>
          <w:sz w:val="20"/>
          <w:szCs w:val="20"/>
          <w:lang w:eastAsia="ru-RU"/>
        </w:rPr>
        <w:t>Реквізити рахунків для сплати єдиного внеску, зокрема у розрізі областей, розміщені на головній сторінці вебпорталу «Державна податкова служба України» у розділі «Рахунки для сплати платежів» за посиланням</w:t>
      </w:r>
      <w:proofErr w:type="gramStart"/>
      <w:r w:rsidRPr="002C076C">
        <w:rPr>
          <w:rFonts w:ascii="Times New Roman" w:eastAsia="Times New Roman" w:hAnsi="Times New Roman"/>
          <w:sz w:val="20"/>
          <w:szCs w:val="20"/>
          <w:lang w:eastAsia="ru-RU"/>
        </w:rPr>
        <w:t xml:space="preserve"> .</w:t>
      </w:r>
      <w:proofErr w:type="gramEnd"/>
      <w:r w:rsidRPr="002C076C">
        <w:rPr>
          <w:rFonts w:ascii="Times New Roman" w:eastAsia="Times New Roman" w:hAnsi="Times New Roman"/>
          <w:sz w:val="20"/>
          <w:szCs w:val="20"/>
          <w:lang w:eastAsia="ru-RU"/>
        </w:rPr>
        <w:t xml:space="preserve"> </w:t>
      </w:r>
    </w:p>
    <w:p w:rsidR="00C83F1F" w:rsidRPr="00DA4FCC" w:rsidRDefault="00C83F1F" w:rsidP="00C83F1F">
      <w:pPr>
        <w:spacing w:after="0" w:line="240" w:lineRule="auto"/>
        <w:jc w:val="both"/>
        <w:rPr>
          <w:rFonts w:ascii="Times New Roman" w:eastAsia="Times New Roman" w:hAnsi="Times New Roman"/>
          <w:b/>
          <w:sz w:val="20"/>
          <w:szCs w:val="20"/>
          <w:lang w:eastAsia="ru-RU"/>
        </w:rPr>
      </w:pPr>
    </w:p>
    <w:p w:rsidR="00C83F1F" w:rsidRPr="00C83F1F" w:rsidRDefault="00C83F1F" w:rsidP="00C83F1F">
      <w:pPr>
        <w:spacing w:after="0" w:line="240" w:lineRule="auto"/>
        <w:jc w:val="both"/>
        <w:rPr>
          <w:rFonts w:ascii="Times New Roman" w:eastAsia="Times New Roman" w:hAnsi="Times New Roman"/>
          <w:b/>
          <w:sz w:val="20"/>
          <w:szCs w:val="20"/>
          <w:lang w:eastAsia="ru-RU"/>
        </w:rPr>
      </w:pPr>
      <w:r w:rsidRPr="00C83F1F">
        <w:rPr>
          <w:rFonts w:ascii="Times New Roman" w:eastAsia="Times New Roman" w:hAnsi="Times New Roman"/>
          <w:b/>
          <w:sz w:val="20"/>
          <w:szCs w:val="20"/>
          <w:lang w:eastAsia="ru-RU"/>
        </w:rPr>
        <w:t>Фахівці відповідають на запитання платників податків</w:t>
      </w:r>
    </w:p>
    <w:p w:rsidR="00C83F1F" w:rsidRPr="00C83F1F" w:rsidRDefault="00C83F1F" w:rsidP="00C83F1F">
      <w:pPr>
        <w:spacing w:after="0" w:line="240" w:lineRule="auto"/>
        <w:jc w:val="both"/>
        <w:rPr>
          <w:rFonts w:ascii="Times New Roman" w:eastAsia="Times New Roman" w:hAnsi="Times New Roman"/>
          <w:sz w:val="20"/>
          <w:szCs w:val="20"/>
          <w:lang w:eastAsia="ru-RU"/>
        </w:rPr>
      </w:pPr>
      <w:r w:rsidRPr="00C83F1F">
        <w:rPr>
          <w:rFonts w:ascii="Times New Roman" w:eastAsia="Times New Roman" w:hAnsi="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w:t>
      </w:r>
      <w:proofErr w:type="gramStart"/>
      <w:r w:rsidRPr="00C83F1F">
        <w:rPr>
          <w:rFonts w:ascii="Times New Roman" w:eastAsia="Times New Roman" w:hAnsi="Times New Roman"/>
          <w:sz w:val="20"/>
          <w:szCs w:val="20"/>
          <w:lang w:eastAsia="ru-RU"/>
        </w:rPr>
        <w:t>є.</w:t>
      </w:r>
      <w:proofErr w:type="gramEnd"/>
    </w:p>
    <w:p w:rsidR="00C83F1F" w:rsidRPr="00C83F1F" w:rsidRDefault="00C83F1F" w:rsidP="00C83F1F">
      <w:pPr>
        <w:spacing w:after="0" w:line="240" w:lineRule="auto"/>
        <w:jc w:val="both"/>
        <w:rPr>
          <w:rFonts w:ascii="Times New Roman" w:eastAsia="Times New Roman" w:hAnsi="Times New Roman"/>
          <w:sz w:val="20"/>
          <w:szCs w:val="20"/>
          <w:lang w:eastAsia="ru-RU"/>
        </w:rPr>
      </w:pPr>
      <w:r w:rsidRPr="00C83F1F">
        <w:rPr>
          <w:rFonts w:ascii="Times New Roman" w:eastAsia="Times New Roman" w:hAnsi="Times New Roman"/>
          <w:sz w:val="20"/>
          <w:szCs w:val="20"/>
          <w:lang w:eastAsia="ru-RU"/>
        </w:rPr>
        <w:t>В Криворізькій ДПІ Головного управління ДПС у Дніпропетровській області проведено сеанс телефонного зв’язку «гаряча лінія» щодо актуальних питань податкового законодавства.</w:t>
      </w:r>
    </w:p>
    <w:p w:rsidR="00C83F1F" w:rsidRPr="00C83F1F" w:rsidRDefault="00C83F1F" w:rsidP="00C83F1F">
      <w:pPr>
        <w:spacing w:after="0" w:line="240" w:lineRule="auto"/>
        <w:jc w:val="both"/>
        <w:rPr>
          <w:rFonts w:ascii="Times New Roman" w:eastAsia="Times New Roman" w:hAnsi="Times New Roman"/>
          <w:sz w:val="20"/>
          <w:szCs w:val="20"/>
          <w:lang w:eastAsia="ru-RU"/>
        </w:rPr>
      </w:pPr>
      <w:r w:rsidRPr="00C83F1F">
        <w:rPr>
          <w:rFonts w:ascii="Times New Roman" w:eastAsia="Times New Roman" w:hAnsi="Times New Roman"/>
          <w:sz w:val="20"/>
          <w:szCs w:val="20"/>
          <w:lang w:eastAsia="ru-RU"/>
        </w:rPr>
        <w:t>Здебільшого питання були стосовно порядку отримання податкової знижки, правил звільнення від податкових зобов’язань для мобілізованих ФОП, визначення МПЗ, рахунки для сплати податкі</w:t>
      </w:r>
      <w:proofErr w:type="gramStart"/>
      <w:r w:rsidRPr="00C83F1F">
        <w:rPr>
          <w:rFonts w:ascii="Times New Roman" w:eastAsia="Times New Roman" w:hAnsi="Times New Roman"/>
          <w:sz w:val="20"/>
          <w:szCs w:val="20"/>
          <w:lang w:eastAsia="ru-RU"/>
        </w:rPr>
        <w:t>в</w:t>
      </w:r>
      <w:proofErr w:type="gramEnd"/>
      <w:r w:rsidRPr="00C83F1F">
        <w:rPr>
          <w:rFonts w:ascii="Times New Roman" w:eastAsia="Times New Roman" w:hAnsi="Times New Roman"/>
          <w:sz w:val="20"/>
          <w:szCs w:val="20"/>
          <w:lang w:eastAsia="ru-RU"/>
        </w:rPr>
        <w:t>.</w:t>
      </w:r>
    </w:p>
    <w:p w:rsidR="00C83F1F" w:rsidRPr="00C83F1F" w:rsidRDefault="00C83F1F" w:rsidP="00C83F1F">
      <w:pPr>
        <w:spacing w:after="0" w:line="240" w:lineRule="auto"/>
        <w:jc w:val="both"/>
        <w:rPr>
          <w:rFonts w:ascii="Times New Roman" w:eastAsia="Times New Roman" w:hAnsi="Times New Roman"/>
          <w:sz w:val="20"/>
          <w:szCs w:val="20"/>
          <w:lang w:eastAsia="ru-RU"/>
        </w:rPr>
      </w:pPr>
      <w:r w:rsidRPr="00C83F1F">
        <w:rPr>
          <w:rFonts w:ascii="Times New Roman" w:eastAsia="Times New Roman" w:hAnsi="Times New Roman"/>
          <w:sz w:val="20"/>
          <w:szCs w:val="20"/>
          <w:lang w:eastAsia="ru-RU"/>
        </w:rPr>
        <w:t xml:space="preserve">Також, фахівці відповідали на питання про роботу Офісу податкових консультантів, Національну стратегії доходів до 2030 року та реалізацію експериментального проекту щодо функціонування системи управління податковими ризиками (комплаєнс-ризиками), оформлення працівника </w:t>
      </w:r>
      <w:proofErr w:type="gramStart"/>
      <w:r w:rsidRPr="00C83F1F">
        <w:rPr>
          <w:rFonts w:ascii="Times New Roman" w:eastAsia="Times New Roman" w:hAnsi="Times New Roman"/>
          <w:sz w:val="20"/>
          <w:szCs w:val="20"/>
          <w:lang w:eastAsia="ru-RU"/>
        </w:rPr>
        <w:t>на</w:t>
      </w:r>
      <w:proofErr w:type="gramEnd"/>
      <w:r w:rsidRPr="00C83F1F">
        <w:rPr>
          <w:rFonts w:ascii="Times New Roman" w:eastAsia="Times New Roman" w:hAnsi="Times New Roman"/>
          <w:sz w:val="20"/>
          <w:szCs w:val="20"/>
          <w:lang w:eastAsia="ru-RU"/>
        </w:rPr>
        <w:t xml:space="preserve"> роботу та інше.</w:t>
      </w:r>
    </w:p>
    <w:p w:rsidR="00C83F1F" w:rsidRPr="00C83F1F" w:rsidRDefault="00C83F1F" w:rsidP="00C83F1F">
      <w:pPr>
        <w:spacing w:after="0" w:line="240" w:lineRule="auto"/>
        <w:jc w:val="both"/>
        <w:rPr>
          <w:rFonts w:ascii="Times New Roman" w:eastAsia="Times New Roman" w:hAnsi="Times New Roman"/>
          <w:sz w:val="20"/>
          <w:szCs w:val="20"/>
          <w:lang w:eastAsia="ru-RU"/>
        </w:rPr>
      </w:pPr>
      <w:r w:rsidRPr="00C83F1F">
        <w:rPr>
          <w:rFonts w:ascii="Times New Roman" w:eastAsia="Times New Roman" w:hAnsi="Times New Roman"/>
          <w:sz w:val="20"/>
          <w:szCs w:val="20"/>
          <w:lang w:eastAsia="ru-RU"/>
        </w:rPr>
        <w:t xml:space="preserve">На </w:t>
      </w:r>
      <w:proofErr w:type="gramStart"/>
      <w:r w:rsidRPr="00C83F1F">
        <w:rPr>
          <w:rFonts w:ascii="Times New Roman" w:eastAsia="Times New Roman" w:hAnsi="Times New Roman"/>
          <w:sz w:val="20"/>
          <w:szCs w:val="20"/>
          <w:lang w:eastAsia="ru-RU"/>
        </w:rPr>
        <w:t>вс</w:t>
      </w:r>
      <w:proofErr w:type="gramEnd"/>
      <w:r w:rsidRPr="00C83F1F">
        <w:rPr>
          <w:rFonts w:ascii="Times New Roman" w:eastAsia="Times New Roman" w:hAnsi="Times New Roman"/>
          <w:sz w:val="20"/>
          <w:szCs w:val="20"/>
          <w:lang w:eastAsia="ru-RU"/>
        </w:rPr>
        <w:t>і поставлені питання в ході сеансу «гарячої лінії» були надані роз’яснення в межах чинного законодавства</w:t>
      </w:r>
    </w:p>
    <w:p w:rsidR="00C83F1F" w:rsidRPr="00C83F1F" w:rsidRDefault="00C83F1F" w:rsidP="00C83F1F">
      <w:pPr>
        <w:spacing w:after="0" w:line="240" w:lineRule="auto"/>
        <w:jc w:val="both"/>
        <w:rPr>
          <w:rFonts w:ascii="Times New Roman" w:eastAsia="Times New Roman" w:hAnsi="Times New Roman"/>
          <w:sz w:val="20"/>
          <w:szCs w:val="20"/>
          <w:lang w:eastAsia="ru-RU"/>
        </w:rPr>
      </w:pPr>
    </w:p>
    <w:p w:rsidR="00C83F1F" w:rsidRPr="00C83F1F" w:rsidRDefault="00C83F1F" w:rsidP="00C83F1F">
      <w:pPr>
        <w:spacing w:after="0" w:line="240" w:lineRule="auto"/>
        <w:jc w:val="both"/>
        <w:rPr>
          <w:rFonts w:ascii="Times New Roman" w:eastAsia="Times New Roman" w:hAnsi="Times New Roman"/>
          <w:b/>
          <w:sz w:val="20"/>
          <w:szCs w:val="20"/>
          <w:lang w:eastAsia="ru-RU"/>
        </w:rPr>
      </w:pPr>
      <w:r w:rsidRPr="00C83F1F">
        <w:rPr>
          <w:rFonts w:ascii="Times New Roman" w:eastAsia="Times New Roman" w:hAnsi="Times New Roman"/>
          <w:b/>
          <w:sz w:val="20"/>
          <w:szCs w:val="20"/>
          <w:lang w:eastAsia="ru-RU"/>
        </w:rPr>
        <w:t xml:space="preserve">Участь в онлайн засіданні районної комісії Криворізької районної військової адміністрації </w:t>
      </w:r>
    </w:p>
    <w:p w:rsidR="00C83F1F" w:rsidRPr="00C83F1F" w:rsidRDefault="00C83F1F" w:rsidP="00C83F1F">
      <w:pPr>
        <w:spacing w:after="0" w:line="240" w:lineRule="auto"/>
        <w:jc w:val="both"/>
        <w:rPr>
          <w:rFonts w:ascii="Times New Roman" w:eastAsia="Times New Roman" w:hAnsi="Times New Roman"/>
          <w:sz w:val="20"/>
          <w:szCs w:val="20"/>
          <w:lang w:eastAsia="ru-RU"/>
        </w:rPr>
      </w:pPr>
      <w:r w:rsidRPr="00C83F1F">
        <w:rPr>
          <w:rFonts w:ascii="Times New Roman" w:eastAsia="Times New Roman" w:hAnsi="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w:t>
      </w:r>
      <w:proofErr w:type="gramStart"/>
      <w:r w:rsidRPr="00C83F1F">
        <w:rPr>
          <w:rFonts w:ascii="Times New Roman" w:eastAsia="Times New Roman" w:hAnsi="Times New Roman"/>
          <w:sz w:val="20"/>
          <w:szCs w:val="20"/>
          <w:lang w:eastAsia="ru-RU"/>
        </w:rPr>
        <w:t>є.</w:t>
      </w:r>
      <w:proofErr w:type="gramEnd"/>
    </w:p>
    <w:p w:rsidR="00C83F1F" w:rsidRPr="00C83F1F" w:rsidRDefault="00C83F1F" w:rsidP="00C83F1F">
      <w:pPr>
        <w:spacing w:after="0" w:line="240" w:lineRule="auto"/>
        <w:jc w:val="both"/>
        <w:rPr>
          <w:rFonts w:ascii="Times New Roman" w:eastAsia="Times New Roman" w:hAnsi="Times New Roman"/>
          <w:sz w:val="20"/>
          <w:szCs w:val="20"/>
          <w:lang w:eastAsia="ru-RU"/>
        </w:rPr>
      </w:pPr>
      <w:r w:rsidRPr="00C83F1F">
        <w:rPr>
          <w:rFonts w:ascii="Times New Roman" w:eastAsia="Times New Roman" w:hAnsi="Times New Roman"/>
          <w:sz w:val="20"/>
          <w:szCs w:val="20"/>
          <w:lang w:eastAsia="ru-RU"/>
        </w:rPr>
        <w:t xml:space="preserve">Днями, у форматі онлайн на платформі ZOOM було проведено засіданні районної комісії Криворізької районної військової адміністрації з питань погашення заборгованості з виплати заробітної плати, пенсій, стипендій та інших </w:t>
      </w:r>
      <w:proofErr w:type="gramStart"/>
      <w:r w:rsidRPr="00C83F1F">
        <w:rPr>
          <w:rFonts w:ascii="Times New Roman" w:eastAsia="Times New Roman" w:hAnsi="Times New Roman"/>
          <w:sz w:val="20"/>
          <w:szCs w:val="20"/>
          <w:lang w:eastAsia="ru-RU"/>
        </w:rPr>
        <w:t>соц</w:t>
      </w:r>
      <w:proofErr w:type="gramEnd"/>
      <w:r w:rsidRPr="00C83F1F">
        <w:rPr>
          <w:rFonts w:ascii="Times New Roman" w:eastAsia="Times New Roman" w:hAnsi="Times New Roman"/>
          <w:sz w:val="20"/>
          <w:szCs w:val="20"/>
          <w:lang w:eastAsia="ru-RU"/>
        </w:rPr>
        <w:t xml:space="preserve">іальних виплат. </w:t>
      </w:r>
    </w:p>
    <w:p w:rsidR="00C83F1F" w:rsidRPr="00C83F1F" w:rsidRDefault="00C83F1F" w:rsidP="00C83F1F">
      <w:pPr>
        <w:spacing w:after="0" w:line="240" w:lineRule="auto"/>
        <w:jc w:val="both"/>
        <w:rPr>
          <w:rFonts w:ascii="Times New Roman" w:eastAsia="Times New Roman" w:hAnsi="Times New Roman"/>
          <w:sz w:val="20"/>
          <w:szCs w:val="20"/>
          <w:lang w:eastAsia="ru-RU"/>
        </w:rPr>
      </w:pPr>
      <w:r w:rsidRPr="00C83F1F">
        <w:rPr>
          <w:rFonts w:ascii="Times New Roman" w:eastAsia="Times New Roman" w:hAnsi="Times New Roman"/>
          <w:sz w:val="20"/>
          <w:szCs w:val="20"/>
          <w:lang w:eastAsia="ru-RU"/>
        </w:rPr>
        <w:t xml:space="preserve">На засіданні розглянули питання щодо заборгованості із заробітної плати, виплати заробітної плати працівникам </w:t>
      </w:r>
      <w:proofErr w:type="gramStart"/>
      <w:r w:rsidRPr="00C83F1F">
        <w:rPr>
          <w:rFonts w:ascii="Times New Roman" w:eastAsia="Times New Roman" w:hAnsi="Times New Roman"/>
          <w:sz w:val="20"/>
          <w:szCs w:val="20"/>
          <w:lang w:eastAsia="ru-RU"/>
        </w:rPr>
        <w:t>п</w:t>
      </w:r>
      <w:proofErr w:type="gramEnd"/>
      <w:r w:rsidRPr="00C83F1F">
        <w:rPr>
          <w:rFonts w:ascii="Times New Roman" w:eastAsia="Times New Roman" w:hAnsi="Times New Roman"/>
          <w:sz w:val="20"/>
          <w:szCs w:val="20"/>
          <w:lang w:eastAsia="ru-RU"/>
        </w:rPr>
        <w:t>ідприємств нижче законодавчо встановленого мінімуму та по відшкодуванню пенсій, призначених на пільгових умовах, що обліковується за підприємствами Криворізького району</w:t>
      </w:r>
    </w:p>
    <w:p w:rsidR="00C83F1F" w:rsidRPr="00C83F1F" w:rsidRDefault="00C83F1F" w:rsidP="00C83F1F">
      <w:pPr>
        <w:spacing w:after="0" w:line="240" w:lineRule="auto"/>
        <w:jc w:val="both"/>
        <w:rPr>
          <w:rFonts w:ascii="Times New Roman" w:eastAsia="Times New Roman" w:hAnsi="Times New Roman"/>
          <w:sz w:val="20"/>
          <w:szCs w:val="20"/>
          <w:lang w:eastAsia="ru-RU"/>
        </w:rPr>
      </w:pPr>
      <w:r w:rsidRPr="00C83F1F">
        <w:rPr>
          <w:rFonts w:ascii="Times New Roman" w:eastAsia="Times New Roman" w:hAnsi="Times New Roman"/>
          <w:sz w:val="20"/>
          <w:szCs w:val="20"/>
          <w:lang w:eastAsia="ru-RU"/>
        </w:rPr>
        <w:t xml:space="preserve">За </w:t>
      </w:r>
      <w:proofErr w:type="gramStart"/>
      <w:r w:rsidRPr="00C83F1F">
        <w:rPr>
          <w:rFonts w:ascii="Times New Roman" w:eastAsia="Times New Roman" w:hAnsi="Times New Roman"/>
          <w:sz w:val="20"/>
          <w:szCs w:val="20"/>
          <w:lang w:eastAsia="ru-RU"/>
        </w:rPr>
        <w:t>п</w:t>
      </w:r>
      <w:proofErr w:type="gramEnd"/>
      <w:r w:rsidRPr="00C83F1F">
        <w:rPr>
          <w:rFonts w:ascii="Times New Roman" w:eastAsia="Times New Roman" w:hAnsi="Times New Roman"/>
          <w:sz w:val="20"/>
          <w:szCs w:val="20"/>
          <w:lang w:eastAsia="ru-RU"/>
        </w:rPr>
        <w:t xml:space="preserve">ідсумками проведеного засідання, прийняті відповідні рішення стосовно вжиття невідкладних заходів для погашення вищезазначених заборгованостей. </w:t>
      </w:r>
    </w:p>
    <w:p w:rsidR="00C83F1F" w:rsidRPr="00DA4FCC" w:rsidRDefault="00C83F1F"/>
    <w:p w:rsidR="00DA4FCC" w:rsidRPr="00F16193" w:rsidRDefault="00DA4FCC" w:rsidP="00DA4FCC">
      <w:pPr>
        <w:spacing w:after="0" w:line="240" w:lineRule="auto"/>
        <w:jc w:val="both"/>
        <w:rPr>
          <w:rFonts w:ascii="Times New Roman" w:eastAsia="Times New Roman" w:hAnsi="Times New Roman"/>
          <w:b/>
          <w:sz w:val="20"/>
          <w:szCs w:val="20"/>
          <w:lang w:eastAsia="ru-RU"/>
        </w:rPr>
      </w:pPr>
      <w:r w:rsidRPr="00F16193">
        <w:rPr>
          <w:rFonts w:ascii="Times New Roman" w:eastAsia="Times New Roman" w:hAnsi="Times New Roman"/>
          <w:b/>
          <w:sz w:val="20"/>
          <w:szCs w:val="20"/>
          <w:lang w:eastAsia="ru-RU"/>
        </w:rPr>
        <w:t>Засідання міської робочої групи з питань протидії нелегальній торговельній діяльності та торгі</w:t>
      </w:r>
      <w:proofErr w:type="gramStart"/>
      <w:r w:rsidRPr="00F16193">
        <w:rPr>
          <w:rFonts w:ascii="Times New Roman" w:eastAsia="Times New Roman" w:hAnsi="Times New Roman"/>
          <w:b/>
          <w:sz w:val="20"/>
          <w:szCs w:val="20"/>
          <w:lang w:eastAsia="ru-RU"/>
        </w:rPr>
        <w:t>вл</w:t>
      </w:r>
      <w:proofErr w:type="gramEnd"/>
      <w:r w:rsidRPr="00F16193">
        <w:rPr>
          <w:rFonts w:ascii="Times New Roman" w:eastAsia="Times New Roman" w:hAnsi="Times New Roman"/>
          <w:b/>
          <w:sz w:val="20"/>
          <w:szCs w:val="20"/>
          <w:lang w:eastAsia="ru-RU"/>
        </w:rPr>
        <w:t>і підакцизними товарами в режимі онлайн</w:t>
      </w:r>
    </w:p>
    <w:p w:rsidR="00DA4FCC" w:rsidRPr="00DA4FCC" w:rsidRDefault="00DA4FCC" w:rsidP="00DA4FCC">
      <w:pPr>
        <w:spacing w:after="0" w:line="240" w:lineRule="auto"/>
        <w:jc w:val="both"/>
        <w:rPr>
          <w:rFonts w:ascii="Times New Roman" w:eastAsia="Times New Roman" w:hAnsi="Times New Roman"/>
          <w:sz w:val="20"/>
          <w:szCs w:val="20"/>
          <w:lang w:eastAsia="ru-RU"/>
        </w:rPr>
      </w:pPr>
      <w:r w:rsidRPr="00DA4FCC">
        <w:rPr>
          <w:rFonts w:ascii="Times New Roman" w:eastAsia="Times New Roman" w:hAnsi="Times New Roman"/>
          <w:sz w:val="20"/>
          <w:szCs w:val="20"/>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район) інформу</w:t>
      </w:r>
      <w:proofErr w:type="gramStart"/>
      <w:r w:rsidRPr="00DA4FCC">
        <w:rPr>
          <w:rFonts w:ascii="Times New Roman" w:eastAsia="Times New Roman" w:hAnsi="Times New Roman"/>
          <w:sz w:val="20"/>
          <w:szCs w:val="20"/>
          <w:lang w:eastAsia="ru-RU"/>
        </w:rPr>
        <w:t>є.</w:t>
      </w:r>
      <w:proofErr w:type="gramEnd"/>
    </w:p>
    <w:p w:rsidR="00DA4FCC" w:rsidRPr="00DA4FCC" w:rsidRDefault="00DA4FCC" w:rsidP="00DA4FCC">
      <w:pPr>
        <w:spacing w:after="0" w:line="240" w:lineRule="auto"/>
        <w:jc w:val="both"/>
        <w:rPr>
          <w:rFonts w:ascii="Times New Roman" w:eastAsia="Times New Roman" w:hAnsi="Times New Roman"/>
          <w:sz w:val="20"/>
          <w:szCs w:val="20"/>
          <w:lang w:eastAsia="ru-RU"/>
        </w:rPr>
      </w:pPr>
      <w:r w:rsidRPr="00DA4FCC">
        <w:rPr>
          <w:rFonts w:ascii="Times New Roman" w:eastAsia="Times New Roman" w:hAnsi="Times New Roman"/>
          <w:sz w:val="20"/>
          <w:szCs w:val="20"/>
          <w:lang w:eastAsia="ru-RU"/>
        </w:rPr>
        <w:t>Днями, у рамках взаємодії податкових органів з органами місцевої влади, відбулось онлайн засідання міської робочої групи з питань нелегальній торгі</w:t>
      </w:r>
      <w:proofErr w:type="gramStart"/>
      <w:r w:rsidRPr="00DA4FCC">
        <w:rPr>
          <w:rFonts w:ascii="Times New Roman" w:eastAsia="Times New Roman" w:hAnsi="Times New Roman"/>
          <w:sz w:val="20"/>
          <w:szCs w:val="20"/>
          <w:lang w:eastAsia="ru-RU"/>
        </w:rPr>
        <w:t>вл</w:t>
      </w:r>
      <w:proofErr w:type="gramEnd"/>
      <w:r w:rsidRPr="00DA4FCC">
        <w:rPr>
          <w:rFonts w:ascii="Times New Roman" w:eastAsia="Times New Roman" w:hAnsi="Times New Roman"/>
          <w:sz w:val="20"/>
          <w:szCs w:val="20"/>
          <w:lang w:eastAsia="ru-RU"/>
        </w:rPr>
        <w:t>і підакцизними товарами, на якому була присутня фахівець Головного управління ДПС у Дніпропетровській області.</w:t>
      </w:r>
    </w:p>
    <w:p w:rsidR="00DA4FCC" w:rsidRPr="00DA4FCC" w:rsidRDefault="00DA4FCC" w:rsidP="00DA4FCC">
      <w:pPr>
        <w:spacing w:after="0" w:line="240" w:lineRule="auto"/>
        <w:jc w:val="both"/>
        <w:rPr>
          <w:rFonts w:ascii="Times New Roman" w:eastAsia="Times New Roman" w:hAnsi="Times New Roman"/>
          <w:sz w:val="20"/>
          <w:szCs w:val="20"/>
          <w:lang w:eastAsia="ru-RU"/>
        </w:rPr>
      </w:pPr>
      <w:r w:rsidRPr="00DA4FCC">
        <w:rPr>
          <w:rFonts w:ascii="Times New Roman" w:eastAsia="Times New Roman" w:hAnsi="Times New Roman"/>
          <w:sz w:val="20"/>
          <w:szCs w:val="20"/>
          <w:lang w:eastAsia="ru-RU"/>
        </w:rPr>
        <w:t>На засіданні обговорили питання щодо порушень суб’єктами господарювання вимог податкового законодавства у сфері обігу алкогольних напоїв, тютюнових виробі</w:t>
      </w:r>
      <w:proofErr w:type="gramStart"/>
      <w:r w:rsidRPr="00DA4FCC">
        <w:rPr>
          <w:rFonts w:ascii="Times New Roman" w:eastAsia="Times New Roman" w:hAnsi="Times New Roman"/>
          <w:sz w:val="20"/>
          <w:szCs w:val="20"/>
          <w:lang w:eastAsia="ru-RU"/>
        </w:rPr>
        <w:t>в</w:t>
      </w:r>
      <w:proofErr w:type="gramEnd"/>
      <w:r w:rsidRPr="00DA4FCC">
        <w:rPr>
          <w:rFonts w:ascii="Times New Roman" w:eastAsia="Times New Roman" w:hAnsi="Times New Roman"/>
          <w:sz w:val="20"/>
          <w:szCs w:val="20"/>
          <w:lang w:eastAsia="ru-RU"/>
        </w:rPr>
        <w:t xml:space="preserve"> та пального. Зкоординували сумісні дії на посилення контролю за обігом </w:t>
      </w:r>
      <w:proofErr w:type="gramStart"/>
      <w:r w:rsidRPr="00DA4FCC">
        <w:rPr>
          <w:rFonts w:ascii="Times New Roman" w:eastAsia="Times New Roman" w:hAnsi="Times New Roman"/>
          <w:sz w:val="20"/>
          <w:szCs w:val="20"/>
          <w:lang w:eastAsia="ru-RU"/>
        </w:rPr>
        <w:t>п</w:t>
      </w:r>
      <w:proofErr w:type="gramEnd"/>
      <w:r w:rsidRPr="00DA4FCC">
        <w:rPr>
          <w:rFonts w:ascii="Times New Roman" w:eastAsia="Times New Roman" w:hAnsi="Times New Roman"/>
          <w:sz w:val="20"/>
          <w:szCs w:val="20"/>
          <w:lang w:eastAsia="ru-RU"/>
        </w:rPr>
        <w:t>ідакцизних товарів та упередження випадків, що протидіють чинному податковому законодавству. Проаналізували надходженння з акцизного податку та сплату штрафі</w:t>
      </w:r>
      <w:proofErr w:type="gramStart"/>
      <w:r w:rsidRPr="00DA4FCC">
        <w:rPr>
          <w:rFonts w:ascii="Times New Roman" w:eastAsia="Times New Roman" w:hAnsi="Times New Roman"/>
          <w:sz w:val="20"/>
          <w:szCs w:val="20"/>
          <w:lang w:eastAsia="ru-RU"/>
        </w:rPr>
        <w:t>в</w:t>
      </w:r>
      <w:proofErr w:type="gramEnd"/>
      <w:r w:rsidRPr="00DA4FCC">
        <w:rPr>
          <w:rFonts w:ascii="Times New Roman" w:eastAsia="Times New Roman" w:hAnsi="Times New Roman"/>
          <w:sz w:val="20"/>
          <w:szCs w:val="20"/>
          <w:lang w:eastAsia="ru-RU"/>
        </w:rPr>
        <w:t xml:space="preserve"> до бюджету.</w:t>
      </w:r>
    </w:p>
    <w:p w:rsidR="00DA4FCC" w:rsidRPr="00DA4FCC" w:rsidRDefault="00DA4FCC" w:rsidP="00DA4FCC">
      <w:pPr>
        <w:spacing w:after="0" w:line="240" w:lineRule="auto"/>
        <w:jc w:val="both"/>
        <w:rPr>
          <w:rFonts w:ascii="Times New Roman" w:eastAsia="Times New Roman" w:hAnsi="Times New Roman"/>
          <w:sz w:val="20"/>
          <w:szCs w:val="20"/>
          <w:lang w:eastAsia="ru-RU"/>
        </w:rPr>
      </w:pPr>
      <w:r w:rsidRPr="00DA4FCC">
        <w:rPr>
          <w:rFonts w:ascii="Times New Roman" w:eastAsia="Times New Roman" w:hAnsi="Times New Roman"/>
          <w:sz w:val="20"/>
          <w:szCs w:val="20"/>
          <w:lang w:eastAsia="ru-RU"/>
        </w:rPr>
        <w:t xml:space="preserve">На завершення засідання учасниками робочої групи визначені заходи щодо  недопущення функціонування  об’єктів нелегального виробництва та обігу </w:t>
      </w:r>
      <w:proofErr w:type="gramStart"/>
      <w:r w:rsidRPr="00DA4FCC">
        <w:rPr>
          <w:rFonts w:ascii="Times New Roman" w:eastAsia="Times New Roman" w:hAnsi="Times New Roman"/>
          <w:sz w:val="20"/>
          <w:szCs w:val="20"/>
          <w:lang w:eastAsia="ru-RU"/>
        </w:rPr>
        <w:t>п</w:t>
      </w:r>
      <w:proofErr w:type="gramEnd"/>
      <w:r w:rsidRPr="00DA4FCC">
        <w:rPr>
          <w:rFonts w:ascii="Times New Roman" w:eastAsia="Times New Roman" w:hAnsi="Times New Roman"/>
          <w:sz w:val="20"/>
          <w:szCs w:val="20"/>
          <w:lang w:eastAsia="ru-RU"/>
        </w:rPr>
        <w:t>ідакцизними товарами.</w:t>
      </w:r>
    </w:p>
    <w:p w:rsidR="00DA4FCC" w:rsidRPr="00DA4FCC" w:rsidRDefault="00DA4FCC">
      <w:pPr>
        <w:rPr>
          <w:lang w:val="uk-UA"/>
        </w:rPr>
      </w:pPr>
    </w:p>
    <w:sectPr w:rsidR="00DA4FCC" w:rsidRPr="00DA4FCC" w:rsidSect="008E776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FC1785"/>
    <w:multiLevelType w:val="multilevel"/>
    <w:tmpl w:val="F8B874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5C848FF"/>
    <w:multiLevelType w:val="multilevel"/>
    <w:tmpl w:val="D7209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C601B61"/>
    <w:multiLevelType w:val="multilevel"/>
    <w:tmpl w:val="3614F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B1827AC"/>
    <w:multiLevelType w:val="multilevel"/>
    <w:tmpl w:val="6914BC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hideSpellingErrors/>
  <w:proofState w:grammar="clean"/>
  <w:defaultTabStop w:val="708"/>
  <w:characterSpacingControl w:val="doNotCompress"/>
  <w:compat/>
  <w:rsids>
    <w:rsidRoot w:val="00012892"/>
    <w:rsid w:val="00012892"/>
    <w:rsid w:val="003906F7"/>
    <w:rsid w:val="003D04C7"/>
    <w:rsid w:val="006F51CB"/>
    <w:rsid w:val="008E3E82"/>
    <w:rsid w:val="008E776D"/>
    <w:rsid w:val="00A30A16"/>
    <w:rsid w:val="00AB3D49"/>
    <w:rsid w:val="00B57AC4"/>
    <w:rsid w:val="00C83F1F"/>
    <w:rsid w:val="00D14CC3"/>
    <w:rsid w:val="00DA4FCC"/>
    <w:rsid w:val="00E84F12"/>
    <w:rsid w:val="00F161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04C7"/>
    <w:rPr>
      <w:rFonts w:ascii="Calibri" w:eastAsia="Calibri" w:hAnsi="Calibri" w:cs="Times New Roman"/>
    </w:rPr>
  </w:style>
  <w:style w:type="paragraph" w:styleId="1">
    <w:name w:val="heading 1"/>
    <w:basedOn w:val="a"/>
    <w:link w:val="10"/>
    <w:uiPriority w:val="9"/>
    <w:qFormat/>
    <w:rsid w:val="003D04C7"/>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D04C7"/>
    <w:rPr>
      <w:rFonts w:ascii="Times New Roman" w:eastAsia="Times New Roman" w:hAnsi="Times New Roman" w:cs="Times New Roman"/>
      <w:b/>
      <w:bCs/>
      <w:kern w:val="36"/>
      <w:sz w:val="48"/>
      <w:szCs w:val="48"/>
      <w:lang w:eastAsia="ru-RU"/>
    </w:rPr>
  </w:style>
  <w:style w:type="paragraph" w:styleId="a3">
    <w:name w:val="Normal (Web)"/>
    <w:aliases w:val="Обычный (Web),Обычный (веб) Знак Знак,Обычный (веб) Знак Знак Знак Знак Знак Знак Знак,Обычный (веб) Знак Знак Знак Знак Знак,Обычный (веб) Знак Знак Знак Знак Знак Зн,Обычный (веб) Знак1,Знак13 Знак,Знак1 Знак,Знак,Знак1 Знак Знак Знак,Зн"/>
    <w:basedOn w:val="a"/>
    <w:link w:val="a4"/>
    <w:uiPriority w:val="99"/>
    <w:unhideWhenUsed/>
    <w:qFormat/>
    <w:rsid w:val="003D04C7"/>
    <w:pPr>
      <w:spacing w:before="100" w:beforeAutospacing="1" w:after="100" w:afterAutospacing="1" w:line="240" w:lineRule="auto"/>
    </w:pPr>
    <w:rPr>
      <w:rFonts w:ascii="Times New Roman" w:eastAsia="Times New Roman" w:hAnsi="Times New Roman"/>
      <w:sz w:val="24"/>
      <w:szCs w:val="24"/>
    </w:rPr>
  </w:style>
  <w:style w:type="character" w:styleId="a5">
    <w:name w:val="Hyperlink"/>
    <w:uiPriority w:val="99"/>
    <w:unhideWhenUsed/>
    <w:rsid w:val="003D04C7"/>
    <w:rPr>
      <w:color w:val="0000FF"/>
      <w:u w:val="single"/>
    </w:rPr>
  </w:style>
  <w:style w:type="character" w:styleId="a6">
    <w:name w:val="Strong"/>
    <w:uiPriority w:val="22"/>
    <w:qFormat/>
    <w:rsid w:val="003D04C7"/>
    <w:rPr>
      <w:b/>
      <w:bCs/>
    </w:rPr>
  </w:style>
  <w:style w:type="character" w:styleId="a7">
    <w:name w:val="Emphasis"/>
    <w:uiPriority w:val="20"/>
    <w:qFormat/>
    <w:rsid w:val="003D04C7"/>
    <w:rPr>
      <w:i/>
      <w:iCs/>
    </w:rPr>
  </w:style>
  <w:style w:type="character" w:customStyle="1" w:styleId="a4">
    <w:name w:val="Обычный (веб) Знак"/>
    <w:aliases w:val="Обычный (Web) Знак,Обычный (веб) Знак Знак Знак,Обычный (веб) Знак Знак Знак Знак Знак Знак Знак Знак,Обычный (веб) Знак Знак Знак Знак Знак Знак,Обычный (веб) Знак Знак Знак Знак Знак Зн Знак,Обычный (веб) Знак1 Знак,Знак13 Знак Знак"/>
    <w:link w:val="a3"/>
    <w:locked/>
    <w:rsid w:val="003D04C7"/>
    <w:rPr>
      <w:rFonts w:ascii="Times New Roman" w:eastAsia="Times New Roman" w:hAnsi="Times New Roman" w:cs="Times New Roman"/>
      <w:sz w:val="24"/>
      <w:szCs w:val="24"/>
    </w:rPr>
  </w:style>
  <w:style w:type="character" w:customStyle="1" w:styleId="2">
    <w:name w:val="Основной текст (2)_"/>
    <w:basedOn w:val="a0"/>
    <w:link w:val="20"/>
    <w:rsid w:val="003D04C7"/>
    <w:rPr>
      <w:rFonts w:ascii="Times New Roman" w:eastAsia="Times New Roman" w:hAnsi="Times New Roman"/>
      <w:sz w:val="28"/>
      <w:szCs w:val="28"/>
      <w:shd w:val="clear" w:color="auto" w:fill="FFFFFF"/>
    </w:rPr>
  </w:style>
  <w:style w:type="paragraph" w:customStyle="1" w:styleId="20">
    <w:name w:val="Основной текст (2)"/>
    <w:basedOn w:val="a"/>
    <w:link w:val="2"/>
    <w:rsid w:val="003D04C7"/>
    <w:pPr>
      <w:widowControl w:val="0"/>
      <w:shd w:val="clear" w:color="auto" w:fill="FFFFFF"/>
      <w:spacing w:before="420" w:after="0" w:line="319" w:lineRule="exact"/>
      <w:jc w:val="both"/>
    </w:pPr>
    <w:rPr>
      <w:rFonts w:ascii="Times New Roman" w:eastAsia="Times New Roman" w:hAnsi="Times New Roman" w:cstheme="minorBidi"/>
      <w:sz w:val="28"/>
      <w:szCs w:val="28"/>
    </w:rPr>
  </w:style>
</w:styles>
</file>

<file path=word/webSettings.xml><?xml version="1.0" encoding="utf-8"?>
<w:webSettings xmlns:r="http://schemas.openxmlformats.org/officeDocument/2006/relationships" xmlns:w="http://schemas.openxmlformats.org/wordprocessingml/2006/main">
  <w:divs>
    <w:div w:id="1265651416">
      <w:bodyDiv w:val="1"/>
      <w:marLeft w:val="0"/>
      <w:marRight w:val="0"/>
      <w:marTop w:val="0"/>
      <w:marBottom w:val="0"/>
      <w:divBdr>
        <w:top w:val="none" w:sz="0" w:space="0" w:color="auto"/>
        <w:left w:val="none" w:sz="0" w:space="0" w:color="auto"/>
        <w:bottom w:val="none" w:sz="0" w:space="0" w:color="auto"/>
        <w:right w:val="none" w:sz="0" w:space="0" w:color="auto"/>
      </w:divBdr>
      <w:divsChild>
        <w:div w:id="430591730">
          <w:marLeft w:val="0"/>
          <w:marRight w:val="0"/>
          <w:marTop w:val="0"/>
          <w:marBottom w:val="0"/>
          <w:divBdr>
            <w:top w:val="none" w:sz="0" w:space="0" w:color="auto"/>
            <w:left w:val="none" w:sz="0" w:space="0" w:color="auto"/>
            <w:bottom w:val="none" w:sz="0" w:space="0" w:color="auto"/>
            <w:right w:val="none" w:sz="0" w:space="0" w:color="auto"/>
          </w:divBdr>
          <w:divsChild>
            <w:div w:id="454643531">
              <w:marLeft w:val="0"/>
              <w:marRight w:val="0"/>
              <w:marTop w:val="0"/>
              <w:marBottom w:val="0"/>
              <w:divBdr>
                <w:top w:val="none" w:sz="0" w:space="0" w:color="auto"/>
                <w:left w:val="none" w:sz="0" w:space="0" w:color="auto"/>
                <w:bottom w:val="none" w:sz="0" w:space="0" w:color="auto"/>
                <w:right w:val="none" w:sz="0" w:space="0" w:color="auto"/>
              </w:divBdr>
            </w:div>
          </w:divsChild>
        </w:div>
        <w:div w:id="937638901">
          <w:marLeft w:val="0"/>
          <w:marRight w:val="0"/>
          <w:marTop w:val="0"/>
          <w:marBottom w:val="0"/>
          <w:divBdr>
            <w:top w:val="none" w:sz="0" w:space="0" w:color="auto"/>
            <w:left w:val="none" w:sz="0" w:space="0" w:color="auto"/>
            <w:bottom w:val="none" w:sz="0" w:space="0" w:color="auto"/>
            <w:right w:val="none" w:sz="0" w:space="0" w:color="auto"/>
          </w:divBdr>
          <w:divsChild>
            <w:div w:id="1183669012">
              <w:marLeft w:val="0"/>
              <w:marRight w:val="0"/>
              <w:marTop w:val="0"/>
              <w:marBottom w:val="0"/>
              <w:divBdr>
                <w:top w:val="none" w:sz="0" w:space="0" w:color="auto"/>
                <w:left w:val="none" w:sz="0" w:space="0" w:color="auto"/>
                <w:bottom w:val="none" w:sz="0" w:space="0" w:color="auto"/>
                <w:right w:val="none" w:sz="0" w:space="0" w:color="auto"/>
              </w:divBdr>
              <w:divsChild>
                <w:div w:id="127868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x.gov.ua/diyalnist-/natsionalna-strategiya-dohodi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ax.gov.ua/dovidniki--reestri--perelik/dovidniki-/288992.html" TargetMode="External"/><Relationship Id="rId12" Type="http://schemas.openxmlformats.org/officeDocument/2006/relationships/hyperlink" Target="https://tax.gov.ua/nove-pro-podatki--novini-/668741.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ax.gov.ua/baneryi/dlya-volonteriv/zayava-pro-vklyuchennya-do-reestru/" TargetMode="External"/><Relationship Id="rId11" Type="http://schemas.openxmlformats.org/officeDocument/2006/relationships/hyperlink" Target="https://tax.gov.ua/media-tsentr/novini/668739.html" TargetMode="External"/><Relationship Id="rId5" Type="http://schemas.openxmlformats.org/officeDocument/2006/relationships/hyperlink" Target="https://tax.gov.ua/baneryi/onlayn-navchannya/e-kabinet/funktsional-e-kabinetu-dlya-gromadyan/instruktivni-materiali/803602.html" TargetMode="External"/><Relationship Id="rId10" Type="http://schemas.openxmlformats.org/officeDocument/2006/relationships/hyperlink" Target="https://www.hcch.net/en/instruments/conventions/status-table/print/?cid=41" TargetMode="External"/><Relationship Id="rId4" Type="http://schemas.openxmlformats.org/officeDocument/2006/relationships/webSettings" Target="webSettings.xml"/><Relationship Id="rId9" Type="http://schemas.openxmlformats.org/officeDocument/2006/relationships/hyperlink" Target="https://tax.gov.ua/zakonodavstvo/podatkove-zakonodavstvo/listi-dps/79735.htm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18</Pages>
  <Words>12630</Words>
  <Characters>71995</Characters>
  <Application>Microsoft Office Word</Application>
  <DocSecurity>0</DocSecurity>
  <Lines>599</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user</cp:lastModifiedBy>
  <cp:revision>10</cp:revision>
  <dcterms:created xsi:type="dcterms:W3CDTF">2025-10-20T10:50:00Z</dcterms:created>
  <dcterms:modified xsi:type="dcterms:W3CDTF">2025-10-24T13:06:00Z</dcterms:modified>
</cp:coreProperties>
</file>