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787F" w:rsidRPr="00FE787F" w:rsidRDefault="00FE787F" w:rsidP="00FE787F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</w:pPr>
      <w:r w:rsidRPr="00FE787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ДПС </w:t>
      </w:r>
      <w:proofErr w:type="spellStart"/>
      <w:r w:rsidRPr="00FE787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перевиконала</w:t>
      </w:r>
      <w:proofErr w:type="spellEnd"/>
      <w:r w:rsidRPr="00FE787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план </w:t>
      </w:r>
      <w:proofErr w:type="spellStart"/>
      <w:r w:rsidRPr="00FE787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надходження</w:t>
      </w:r>
      <w:proofErr w:type="spellEnd"/>
      <w:r w:rsidRPr="00FE787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ПДВ за 5 </w:t>
      </w:r>
      <w:proofErr w:type="spellStart"/>
      <w:r w:rsidRPr="00FE787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місяців</w:t>
      </w:r>
      <w:proofErr w:type="spellEnd"/>
      <w:r w:rsidRPr="00FE787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на 11,7 </w:t>
      </w:r>
      <w:proofErr w:type="spellStart"/>
      <w:proofErr w:type="gramStart"/>
      <w:r w:rsidRPr="00FE787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млрд</w:t>
      </w:r>
      <w:proofErr w:type="spellEnd"/>
      <w:proofErr w:type="gramEnd"/>
      <w:r w:rsidRPr="00FE787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грн</w:t>
      </w:r>
      <w:proofErr w:type="spellEnd"/>
      <w:r w:rsidRPr="00FE787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, </w:t>
      </w:r>
      <w:proofErr w:type="spellStart"/>
      <w:r w:rsidRPr="00FE787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травневе</w:t>
      </w:r>
      <w:proofErr w:type="spellEnd"/>
      <w:r w:rsidRPr="00FE787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відхилення</w:t>
      </w:r>
      <w:proofErr w:type="spellEnd"/>
      <w:r w:rsidRPr="00FE787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– </w:t>
      </w:r>
      <w:proofErr w:type="spellStart"/>
      <w:r w:rsidRPr="00FE787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зумовлене</w:t>
      </w:r>
      <w:proofErr w:type="spellEnd"/>
      <w:r w:rsidRPr="00FE787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об'єктивними</w:t>
      </w:r>
      <w:proofErr w:type="spellEnd"/>
      <w:r w:rsidRPr="00FE787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чинниками</w:t>
      </w:r>
      <w:proofErr w:type="spellEnd"/>
    </w:p>
    <w:p w:rsidR="00FE787F" w:rsidRPr="00FE787F" w:rsidRDefault="00FE787F" w:rsidP="00FE787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Державна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податкова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служба за 5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місяців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цього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року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перевищила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планові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показники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Мінфіну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з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надходження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до</w:t>
      </w:r>
      <w:proofErr w:type="gram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державного бюджету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податку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додану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вартість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У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січні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травні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надходження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перевиконані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9,5 %.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Загалом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proofErr w:type="gram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proofErr w:type="gram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ісля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бюджетного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відшкодування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надійшло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134,4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млрд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грн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ПДВ,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що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11,7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млрд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грн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більше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 план. </w:t>
      </w:r>
    </w:p>
    <w:p w:rsidR="00FE787F" w:rsidRPr="00FE787F" w:rsidRDefault="00FE787F" w:rsidP="00FE787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аналогічний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період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2024 року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надходження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ПДВ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були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меншими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19,6 % (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або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22 </w:t>
      </w:r>
      <w:proofErr w:type="spellStart"/>
      <w:proofErr w:type="gram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млрд</w:t>
      </w:r>
      <w:proofErr w:type="spellEnd"/>
      <w:proofErr w:type="gram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гривень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). </w:t>
      </w:r>
    </w:p>
    <w:p w:rsidR="00FE787F" w:rsidRPr="00FE787F" w:rsidRDefault="00FE787F" w:rsidP="00FE787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травні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внутрішньому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ПДВ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надійшло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21,7 </w:t>
      </w:r>
      <w:proofErr w:type="spellStart"/>
      <w:proofErr w:type="gram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млрд</w:t>
      </w:r>
      <w:proofErr w:type="spellEnd"/>
      <w:proofErr w:type="gram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грн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(93,4 %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від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плану).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Це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тимчасове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відхилення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має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об’єктивні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економічні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причини: </w:t>
      </w:r>
    </w:p>
    <w:p w:rsidR="00FE787F" w:rsidRPr="00FE787F" w:rsidRDefault="00FE787F" w:rsidP="00FE787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рекордне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зростання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відшкодувань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ПДВ – у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травні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платникам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повернули 15,5 </w:t>
      </w:r>
      <w:proofErr w:type="spellStart"/>
      <w:proofErr w:type="gram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млрд</w:t>
      </w:r>
      <w:proofErr w:type="spellEnd"/>
      <w:proofErr w:type="gram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грн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що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2,5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млрд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перевищує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середнє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значення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; </w:t>
      </w:r>
    </w:p>
    <w:p w:rsidR="00FE787F" w:rsidRPr="00FE787F" w:rsidRDefault="00FE787F" w:rsidP="00FE787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збільшення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обсягів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імпортних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операцій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що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генерує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більше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податкового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кредиту,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зменшуючи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сплату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ПДВ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з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внутрішнього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виробництва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; </w:t>
      </w:r>
    </w:p>
    <w:p w:rsidR="00FE787F" w:rsidRPr="00FE787F" w:rsidRDefault="00FE787F" w:rsidP="00FE787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сезонний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спад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економічної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активності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зменшення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обсягів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перевезень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вплив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воєнних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дій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добувну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та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енергетичну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галузі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</w:p>
    <w:p w:rsidR="00FE787F" w:rsidRPr="00FE787F" w:rsidRDefault="00FE787F" w:rsidP="00FE787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Загалом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ДПС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виконує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план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з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ПДВ на 109,5 %.  </w:t>
      </w:r>
    </w:p>
    <w:p w:rsidR="00FE787F" w:rsidRPr="00FE787F" w:rsidRDefault="00FE787F" w:rsidP="00FE787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З</w:t>
      </w:r>
      <w:proofErr w:type="gram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початку року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також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відшкодували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рекордну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суму ПДВ – 70,9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млрд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грн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Це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майже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чверть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більше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ніж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 5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місяців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минулого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року.  </w:t>
      </w:r>
    </w:p>
    <w:p w:rsidR="00FE787F" w:rsidRPr="00FE787F" w:rsidRDefault="00FE787F" w:rsidP="00FE787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Крім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того,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маємо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позитивну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тенденцію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надходженнях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до</w:t>
      </w:r>
      <w:proofErr w:type="gram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бюджету. За 5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місяців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вони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склали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понад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520,5 </w:t>
      </w:r>
      <w:proofErr w:type="spellStart"/>
      <w:proofErr w:type="gram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млрд</w:t>
      </w:r>
      <w:proofErr w:type="spellEnd"/>
      <w:proofErr w:type="gram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грн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План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перевиконано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51,8 </w:t>
      </w:r>
      <w:proofErr w:type="spellStart"/>
      <w:proofErr w:type="gram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млрд</w:t>
      </w:r>
      <w:proofErr w:type="spellEnd"/>
      <w:proofErr w:type="gram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грн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або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+ 11%). </w:t>
      </w:r>
    </w:p>
    <w:p w:rsidR="00FE787F" w:rsidRPr="00FE787F" w:rsidRDefault="00FE787F" w:rsidP="00FE787F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Податкова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система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України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демонструє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стабільність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навіть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умовах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воєнного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стану.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Травнева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динаміка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виключно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наслідок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сезонних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та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економічних</w:t>
      </w:r>
      <w:proofErr w:type="spell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факторі</w:t>
      </w:r>
      <w:proofErr w:type="gramStart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>в</w:t>
      </w:r>
      <w:proofErr w:type="spellEnd"/>
      <w:proofErr w:type="gramEnd"/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</w:p>
    <w:p w:rsidR="00FE787F" w:rsidRPr="00FE787F" w:rsidRDefault="00FE787F" w:rsidP="00FE787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E787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  </w:t>
      </w:r>
    </w:p>
    <w:p w:rsidR="003B13B6" w:rsidRDefault="003B13B6"/>
    <w:sectPr w:rsidR="003B13B6" w:rsidSect="003B13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E787F"/>
    <w:rsid w:val="003B13B6"/>
    <w:rsid w:val="003E11B9"/>
    <w:rsid w:val="00FE78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13B6"/>
  </w:style>
  <w:style w:type="paragraph" w:styleId="1">
    <w:name w:val="heading 1"/>
    <w:basedOn w:val="a"/>
    <w:link w:val="10"/>
    <w:uiPriority w:val="9"/>
    <w:qFormat/>
    <w:rsid w:val="00FE787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787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E78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548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3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39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54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605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814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2025-06-24T07:34:00Z</dcterms:created>
  <dcterms:modified xsi:type="dcterms:W3CDTF">2025-06-24T07:46:00Z</dcterms:modified>
</cp:coreProperties>
</file>