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before="0" w:line="240" w:lineRule="auto"/>
        <w:ind w:left="638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Додаток 1</w:t>
      </w:r>
    </w:p>
    <w:p w:rsidR="00000000" w:rsidDel="00000000" w:rsidP="00000000" w:rsidRDefault="00000000" w:rsidRPr="00000000" w14:paraId="00000002">
      <w:pPr>
        <w:spacing w:after="0" w:before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                                                                                                     </w:t>
        <w:tab/>
        <w:t xml:space="preserve">до рішення виконкому</w:t>
      </w:r>
    </w:p>
    <w:p w:rsidR="00000000" w:rsidDel="00000000" w:rsidP="00000000" w:rsidRDefault="00000000" w:rsidRPr="00000000" w14:paraId="00000003">
      <w:pPr>
        <w:spacing w:after="0" w:before="0" w:line="24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                                                                                                     </w:t>
        <w:tab/>
        <w:t xml:space="preserve">районної у місті ради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</w:t>
        <w:tab/>
        <w:t xml:space="preserve">               </w:t>
        <w:tab/>
        <w:t xml:space="preserve">                                                    </w:t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          15.07.2020 № 184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                                                      </w:t>
      </w:r>
    </w:p>
    <w:p w:rsidR="00000000" w:rsidDel="00000000" w:rsidP="00000000" w:rsidRDefault="00000000" w:rsidRPr="00000000" w14:paraId="00000004">
      <w:pPr>
        <w:spacing w:after="240" w:before="24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5">
      <w:pPr>
        <w:spacing w:after="240" w:before="24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ІНФОРМАЦІЙНА КАРТКА 17-02</w:t>
      </w:r>
    </w:p>
    <w:p w:rsidR="00000000" w:rsidDel="00000000" w:rsidP="00000000" w:rsidRDefault="00000000" w:rsidRPr="00000000" w14:paraId="00000006">
      <w:pPr>
        <w:spacing w:after="240" w:before="24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послуги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u w:val="single"/>
          <w:rtl w:val="0"/>
        </w:rPr>
        <w:t xml:space="preserve"> Обстеження земельної ділянки на наявність зелених насаджень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</w:p>
    <w:tbl>
      <w:tblPr>
        <w:tblStyle w:val="Table1"/>
        <w:tblW w:w="9354.511811023624" w:type="dxa"/>
        <w:jc w:val="left"/>
        <w:tblInd w:w="6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29.5180869304658"/>
        <w:gridCol w:w="2907.216144229329"/>
        <w:gridCol w:w="5517.777579863829"/>
        <w:tblGridChange w:id="0">
          <w:tblGrid>
            <w:gridCol w:w="929.5180869304658"/>
            <w:gridCol w:w="2907.216144229329"/>
            <w:gridCol w:w="5517.777579863829"/>
          </w:tblGrid>
        </w:tblGridChange>
      </w:tblGrid>
      <w:tr>
        <w:trPr>
          <w:trHeight w:val="855" w:hRule="atLeast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after="0" w:before="0" w:line="240" w:lineRule="auto"/>
              <w:ind w:left="-8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Інформація про суб'єкта надання послуги</w:t>
            </w:r>
          </w:p>
          <w:p w:rsidR="00000000" w:rsidDel="00000000" w:rsidP="00000000" w:rsidRDefault="00000000" w:rsidRPr="00000000" w14:paraId="00000008">
            <w:pPr>
              <w:spacing w:after="0" w:before="0" w:line="240" w:lineRule="auto"/>
              <w:ind w:left="-8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та/або Центр адміністративних послуг «Віза» та його територіальні підрозділи</w:t>
            </w:r>
          </w:p>
        </w:tc>
      </w:tr>
      <w:tr>
        <w:trPr>
          <w:trHeight w:val="855" w:hRule="atLeast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0" w:before="0" w:line="240" w:lineRule="auto"/>
              <w:ind w:left="-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Найменування центру надання адміністративних послуг, у якому здійснюється обслуговування суб'єкта звернення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0" w:before="0" w:line="240" w:lineRule="auto"/>
              <w:ind w:left="-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Центр адміністративних послуг «Віза» та його територіальні підрозділи (надалі –Центр)</w:t>
            </w:r>
          </w:p>
        </w:tc>
      </w:tr>
      <w:tr>
        <w:trPr>
          <w:trHeight w:val="972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0" w:before="0" w:line="240" w:lineRule="auto"/>
              <w:ind w:left="-8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0F">
            <w:pPr>
              <w:spacing w:after="0" w:before="0" w:line="240" w:lineRule="auto"/>
              <w:ind w:left="-8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0">
            <w:pPr>
              <w:spacing w:after="0" w:before="0" w:line="240" w:lineRule="auto"/>
              <w:ind w:left="-8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1">
            <w:pPr>
              <w:spacing w:after="0" w:before="0" w:line="240" w:lineRule="auto"/>
              <w:ind w:left="-8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2">
            <w:pPr>
              <w:spacing w:after="0" w:before="0" w:line="240" w:lineRule="auto"/>
              <w:ind w:left="-8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3">
            <w:pPr>
              <w:spacing w:after="0" w:before="0" w:line="240" w:lineRule="auto"/>
              <w:ind w:left="-8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4">
            <w:pPr>
              <w:spacing w:after="0" w:before="0" w:line="240" w:lineRule="auto"/>
              <w:ind w:left="-8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5">
            <w:pPr>
              <w:spacing w:after="0" w:before="0" w:line="240" w:lineRule="auto"/>
              <w:ind w:left="-8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6">
            <w:pPr>
              <w:spacing w:after="0" w:before="0" w:line="240" w:lineRule="auto"/>
              <w:ind w:left="-8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7">
            <w:pPr>
              <w:spacing w:after="0" w:before="0" w:line="240" w:lineRule="auto"/>
              <w:ind w:left="-8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8">
            <w:pPr>
              <w:spacing w:after="0" w:before="0" w:line="240" w:lineRule="auto"/>
              <w:ind w:left="-8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9">
            <w:pPr>
              <w:spacing w:after="0" w:before="0" w:line="240" w:lineRule="auto"/>
              <w:ind w:left="-8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A">
            <w:pPr>
              <w:spacing w:after="0" w:before="0" w:line="240" w:lineRule="auto"/>
              <w:ind w:left="-8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B">
            <w:pPr>
              <w:spacing w:after="0" w:before="0" w:line="240" w:lineRule="auto"/>
              <w:ind w:left="-8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C">
            <w:pPr>
              <w:spacing w:after="0" w:before="0" w:line="240" w:lineRule="auto"/>
              <w:ind w:left="-8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D">
            <w:pPr>
              <w:spacing w:after="0" w:before="0" w:line="240" w:lineRule="auto"/>
              <w:ind w:left="-8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E">
            <w:pPr>
              <w:spacing w:after="0" w:before="0" w:line="240" w:lineRule="auto"/>
              <w:ind w:left="-8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1F">
            <w:pPr>
              <w:spacing w:after="0" w:before="0" w:line="240" w:lineRule="auto"/>
              <w:ind w:left="-8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0">
            <w:pPr>
              <w:spacing w:after="0" w:before="0" w:line="240" w:lineRule="auto"/>
              <w:ind w:left="-8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1">
            <w:pPr>
              <w:spacing w:after="0" w:before="0" w:line="240" w:lineRule="auto"/>
              <w:ind w:left="-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0" w:before="0" w:line="240" w:lineRule="auto"/>
              <w:ind w:left="-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Місцезнаходження</w:t>
            </w:r>
          </w:p>
          <w:p w:rsidR="00000000" w:rsidDel="00000000" w:rsidP="00000000" w:rsidRDefault="00000000" w:rsidRPr="00000000" w14:paraId="00000023">
            <w:pPr>
              <w:spacing w:after="0" w:before="0" w:line="240" w:lineRule="auto"/>
              <w:ind w:left="-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4">
            <w:pPr>
              <w:spacing w:after="0" w:before="0" w:line="240" w:lineRule="auto"/>
              <w:ind w:left="-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5">
            <w:pPr>
              <w:spacing w:after="0" w:before="0" w:line="240" w:lineRule="auto"/>
              <w:ind w:left="-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6">
            <w:pPr>
              <w:spacing w:after="0" w:before="0" w:line="240" w:lineRule="auto"/>
              <w:ind w:left="-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7">
            <w:pPr>
              <w:spacing w:after="0" w:before="0" w:line="240" w:lineRule="auto"/>
              <w:ind w:left="-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8">
            <w:pPr>
              <w:spacing w:after="0" w:before="0" w:line="240" w:lineRule="auto"/>
              <w:ind w:left="-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9">
            <w:pPr>
              <w:spacing w:after="0" w:before="0" w:line="240" w:lineRule="auto"/>
              <w:ind w:left="-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A">
            <w:pPr>
              <w:spacing w:after="0" w:before="0" w:line="240" w:lineRule="auto"/>
              <w:ind w:left="-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B">
            <w:pPr>
              <w:spacing w:after="0" w:before="0" w:line="240" w:lineRule="auto"/>
              <w:ind w:left="-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C">
            <w:pPr>
              <w:spacing w:after="0" w:before="0" w:line="240" w:lineRule="auto"/>
              <w:ind w:left="-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D">
            <w:pPr>
              <w:spacing w:after="0" w:before="0" w:line="240" w:lineRule="auto"/>
              <w:ind w:left="-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E">
            <w:pPr>
              <w:spacing w:after="0" w:before="0" w:line="240" w:lineRule="auto"/>
              <w:ind w:left="-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F">
            <w:pPr>
              <w:spacing w:after="0" w:before="0" w:line="240" w:lineRule="auto"/>
              <w:ind w:left="-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0">
            <w:pPr>
              <w:spacing w:after="0" w:before="0" w:line="240" w:lineRule="auto"/>
              <w:ind w:left="-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1">
            <w:pPr>
              <w:spacing w:after="0" w:before="0" w:line="240" w:lineRule="auto"/>
              <w:ind w:left="-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2">
            <w:pPr>
              <w:spacing w:after="0" w:before="0" w:line="240" w:lineRule="auto"/>
              <w:ind w:left="-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Інформація Щодо режиму роботи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0" w:before="0" w:line="240" w:lineRule="auto"/>
              <w:ind w:left="-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50101, м. Кривий Ріг, пл. Молодіжна, 1,</w:t>
              <w:tab/>
            </w:r>
          </w:p>
          <w:p w:rsidR="00000000" w:rsidDel="00000000" w:rsidP="00000000" w:rsidRDefault="00000000" w:rsidRPr="00000000" w14:paraId="00000034">
            <w:pPr>
              <w:spacing w:after="0" w:before="0" w:line="240" w:lineRule="auto"/>
              <w:ind w:left="-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Територіальні Підрозділи Центру:</w:t>
            </w:r>
          </w:p>
          <w:p w:rsidR="00000000" w:rsidDel="00000000" w:rsidP="00000000" w:rsidRDefault="00000000" w:rsidRPr="00000000" w14:paraId="00000035">
            <w:pPr>
              <w:spacing w:after="0" w:before="0" w:line="240" w:lineRule="auto"/>
              <w:ind w:left="-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Довгинцівський район:</w:t>
            </w:r>
          </w:p>
          <w:p w:rsidR="00000000" w:rsidDel="00000000" w:rsidP="00000000" w:rsidRDefault="00000000" w:rsidRPr="00000000" w14:paraId="00000036">
            <w:pPr>
              <w:spacing w:after="0" w:before="0" w:line="240" w:lineRule="auto"/>
              <w:ind w:left="-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вул. Дніпровське Шосе, буд. 11, каб. 102.</w:t>
            </w:r>
          </w:p>
          <w:p w:rsidR="00000000" w:rsidDel="00000000" w:rsidP="00000000" w:rsidRDefault="00000000" w:rsidRPr="00000000" w14:paraId="00000037">
            <w:pPr>
              <w:spacing w:after="0" w:before="0" w:line="240" w:lineRule="auto"/>
              <w:ind w:left="-80" w:right="-20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Покровський район: вул. Шурупова, буд. 2, каб. 12.</w:t>
            </w:r>
          </w:p>
          <w:p w:rsidR="00000000" w:rsidDel="00000000" w:rsidP="00000000" w:rsidRDefault="00000000" w:rsidRPr="00000000" w14:paraId="00000038">
            <w:pPr>
              <w:spacing w:after="0" w:before="0" w:line="240" w:lineRule="auto"/>
              <w:ind w:left="-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Інгулецький район: пр-т Південний, буд. 1.</w:t>
            </w:r>
          </w:p>
          <w:p w:rsidR="00000000" w:rsidDel="00000000" w:rsidP="00000000" w:rsidRDefault="00000000" w:rsidRPr="00000000" w14:paraId="00000039">
            <w:pPr>
              <w:spacing w:after="0" w:before="0" w:line="240" w:lineRule="auto"/>
              <w:ind w:left="-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Житловий масив Інгулець: вул. Гірників, буд. 19, каб. 11 (адміністративнабудівлявиконавчогокомітетуІнгулецькоїрайонної у місті ради).</w:t>
            </w:r>
          </w:p>
          <w:p w:rsidR="00000000" w:rsidDel="00000000" w:rsidP="00000000" w:rsidRDefault="00000000" w:rsidRPr="00000000" w14:paraId="0000003A">
            <w:pPr>
              <w:spacing w:after="0" w:before="0" w:line="240" w:lineRule="auto"/>
              <w:ind w:left="-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Саксаганський район: вул. Володимира Великого, буд. 32, каб. 122.</w:t>
            </w:r>
          </w:p>
          <w:p w:rsidR="00000000" w:rsidDel="00000000" w:rsidP="00000000" w:rsidRDefault="00000000" w:rsidRPr="00000000" w14:paraId="0000003B">
            <w:pPr>
              <w:spacing w:after="0" w:before="0" w:line="240" w:lineRule="auto"/>
              <w:ind w:left="-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Тернівський район: вул. Короленка, буд. 1А, каб.129.</w:t>
            </w:r>
          </w:p>
          <w:p w:rsidR="00000000" w:rsidDel="00000000" w:rsidP="00000000" w:rsidRDefault="00000000" w:rsidRPr="00000000" w14:paraId="0000003C">
            <w:pPr>
              <w:spacing w:after="0" w:before="0" w:line="240" w:lineRule="auto"/>
              <w:ind w:left="-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Центрально-Міський район: вул. Староярмаркова, буд. 44.</w:t>
            </w:r>
          </w:p>
          <w:p w:rsidR="00000000" w:rsidDel="00000000" w:rsidP="00000000" w:rsidRDefault="00000000" w:rsidRPr="00000000" w14:paraId="0000003D">
            <w:pPr>
              <w:spacing w:after="0" w:before="0" w:line="240" w:lineRule="auto"/>
              <w:ind w:left="-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Мобільні офіси муніципальних послуг, кейси-адміністратори (за окремим графіком).</w:t>
            </w:r>
          </w:p>
          <w:p w:rsidR="00000000" w:rsidDel="00000000" w:rsidP="00000000" w:rsidRDefault="00000000" w:rsidRPr="00000000" w14:paraId="0000003E">
            <w:pPr>
              <w:spacing w:after="0" w:before="0" w:line="240" w:lineRule="auto"/>
              <w:ind w:left="-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F">
            <w:pPr>
              <w:spacing w:after="0" w:before="0" w:line="240" w:lineRule="auto"/>
              <w:ind w:left="-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Центр працює:</w:t>
            </w:r>
          </w:p>
          <w:p w:rsidR="00000000" w:rsidDel="00000000" w:rsidP="00000000" w:rsidRDefault="00000000" w:rsidRPr="00000000" w14:paraId="00000040">
            <w:pPr>
              <w:spacing w:after="0" w:before="0" w:line="240" w:lineRule="auto"/>
              <w:ind w:left="-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головний офіс: у понеділок, середу, п’ятницю з 8.30 до 17.00 години; вівторок, четвер з 8.30 до 20.00 години, без перерви; четверта субота місяця з 8.30 до 17.00, перерва з 12.30 до 13.00;</w:t>
            </w:r>
          </w:p>
          <w:p w:rsidR="00000000" w:rsidDel="00000000" w:rsidP="00000000" w:rsidRDefault="00000000" w:rsidRPr="00000000" w14:paraId="00000041">
            <w:pPr>
              <w:spacing w:after="0" w:before="0" w:line="240" w:lineRule="auto"/>
              <w:ind w:left="-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територіальні підрозділи – з понеділка до п’ятниці з 8.30 до 17.00, перерва з 12.30 до 13.00.</w:t>
            </w:r>
          </w:p>
          <w:p w:rsidR="00000000" w:rsidDel="00000000" w:rsidP="00000000" w:rsidRDefault="00000000" w:rsidRPr="00000000" w14:paraId="00000042">
            <w:pPr>
              <w:spacing w:after="0" w:before="0" w:line="240" w:lineRule="auto"/>
              <w:ind w:left="-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 Прийом та видача документів для надання адміністративних послуг здійснюється:</w:t>
            </w:r>
          </w:p>
          <w:p w:rsidR="00000000" w:rsidDel="00000000" w:rsidP="00000000" w:rsidRDefault="00000000" w:rsidRPr="00000000" w14:paraId="00000043">
            <w:pPr>
              <w:spacing w:after="0" w:before="0" w:line="240" w:lineRule="auto"/>
              <w:ind w:left="-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у головному офісі Центру: з 9.00 до 16.00 години (вівторок, четвер – до 20.00 години), без перерви; четверта субота місяця з 9.00 до 16.00, перерва з 12.30 до 13.00;</w:t>
            </w:r>
          </w:p>
          <w:p w:rsidR="00000000" w:rsidDel="00000000" w:rsidP="00000000" w:rsidRDefault="00000000" w:rsidRPr="00000000" w14:paraId="00000044">
            <w:pPr>
              <w:spacing w:after="0" w:before="0" w:line="240" w:lineRule="auto"/>
              <w:ind w:left="-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у територіальних підрозділах – з понеділка до п’ятниці з 9.00 до 16.00 години, перерва з 12.30 до 13.00</w:t>
            </w:r>
          </w:p>
        </w:tc>
      </w:tr>
      <w:tr>
        <w:trPr>
          <w:trHeight w:val="975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after="0" w:before="0" w:line="240" w:lineRule="auto"/>
              <w:ind w:left="-8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after="0" w:before="0" w:line="240" w:lineRule="auto"/>
              <w:ind w:left="-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Телефон/факс (довідки), адреса електронної пошти та вебсайт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after="0" w:before="0" w:line="240" w:lineRule="auto"/>
              <w:ind w:left="-8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Центр адміністративних послуг «Віза»:</w:t>
            </w:r>
          </w:p>
          <w:p w:rsidR="00000000" w:rsidDel="00000000" w:rsidP="00000000" w:rsidRDefault="00000000" w:rsidRPr="00000000" w14:paraId="00000048">
            <w:pPr>
              <w:spacing w:after="0" w:before="0" w:line="240" w:lineRule="auto"/>
              <w:ind w:left="-8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Тел.: 0-800-500-459;</w:t>
            </w:r>
          </w:p>
          <w:p w:rsidR="00000000" w:rsidDel="00000000" w:rsidP="00000000" w:rsidRDefault="00000000" w:rsidRPr="00000000" w14:paraId="00000049">
            <w:pPr>
              <w:spacing w:after="0" w:before="0" w:line="240" w:lineRule="auto"/>
              <w:ind w:left="-8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viza@kr.gov.ua</w:t>
            </w:r>
          </w:p>
          <w:p w:rsidR="00000000" w:rsidDel="00000000" w:rsidP="00000000" w:rsidRDefault="00000000" w:rsidRPr="00000000" w14:paraId="0000004A">
            <w:pPr>
              <w:spacing w:after="0" w:before="0" w:line="240" w:lineRule="auto"/>
              <w:ind w:left="-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http://viza@kr.gov.ua</w:t>
            </w:r>
          </w:p>
        </w:tc>
      </w:tr>
      <w:tr>
        <w:trPr>
          <w:trHeight w:val="375" w:hRule="atLeast"/>
        </w:trPr>
        <w:tc>
          <w:tcPr>
            <w:gridSpan w:val="3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after="0" w:before="0" w:line="240" w:lineRule="auto"/>
              <w:ind w:left="-8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Нормативні акти, якими регламентується надання послуги</w:t>
            </w:r>
          </w:p>
        </w:tc>
      </w:tr>
      <w:tr>
        <w:trPr>
          <w:trHeight w:val="855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after="0" w:before="0" w:line="240" w:lineRule="auto"/>
              <w:ind w:left="-8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after="0" w:before="0" w:line="240" w:lineRule="auto"/>
              <w:ind w:left="-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Кодекси, Закони України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after="0" w:before="0" w:line="240" w:lineRule="auto"/>
              <w:ind w:left="-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Закон України «Про адміністративні послуги», «Про місцеве самоврядування в Україні», «Про благоустрій населених пунктів», «Про захист персональних даних»</w:t>
            </w:r>
          </w:p>
        </w:tc>
      </w:tr>
      <w:tr>
        <w:trPr>
          <w:trHeight w:val="855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after="0" w:before="0" w:line="240" w:lineRule="auto"/>
              <w:ind w:left="-8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spacing w:after="0" w:before="0" w:line="240" w:lineRule="auto"/>
              <w:ind w:left="-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Акти Кабінету Міністрів України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after="0" w:before="0" w:line="240" w:lineRule="auto"/>
              <w:ind w:left="-80" w:firstLine="0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Постанова Кабінету Міністрів України від 01 серпня 2006 року №1045 «Про затвердження Порядку видалення дерев, кущів, газонів і квітників у населених пунктах»</w:t>
            </w:r>
          </w:p>
        </w:tc>
      </w:tr>
      <w:tr>
        <w:trPr>
          <w:trHeight w:val="1095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after="0" w:before="0" w:line="240" w:lineRule="auto"/>
              <w:ind w:left="-8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after="0" w:before="0" w:line="240" w:lineRule="auto"/>
              <w:ind w:left="-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Акти центральних органів виконавчої влади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after="0" w:before="0" w:line="240" w:lineRule="auto"/>
              <w:ind w:left="-80" w:firstLine="0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Наказ Міністерства будівництва, архітектури та житлово-комунального господарства України від 10 квітня 2006 року № 105 «Про затвердження Правил утримання зелених насаджень у населених пунктах України»</w:t>
            </w:r>
          </w:p>
        </w:tc>
      </w:tr>
      <w:tr>
        <w:trPr>
          <w:trHeight w:val="1125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spacing w:after="0" w:before="0" w:line="240" w:lineRule="auto"/>
              <w:ind w:left="-8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after="0" w:before="0" w:line="240" w:lineRule="auto"/>
              <w:ind w:left="-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Акти місцевих органів виконавчої влади/органів місцевого самоврядування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after="0" w:before="0" w:line="240" w:lineRule="auto"/>
              <w:ind w:left="-80" w:firstLine="0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Рішення Криворізької міської ради від 31.03.2016 № 381 «Про обсяг і межі повноважень районних у місті рад та їх виконавчих органів» зі змінами</w:t>
            </w:r>
          </w:p>
        </w:tc>
      </w:tr>
      <w:tr>
        <w:trPr>
          <w:trHeight w:val="375" w:hRule="atLeast"/>
        </w:trPr>
        <w:tc>
          <w:tcPr>
            <w:gridSpan w:val="3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after="0" w:before="0" w:line="240" w:lineRule="auto"/>
              <w:ind w:left="-8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Умови отримання послуги</w:t>
            </w:r>
          </w:p>
        </w:tc>
      </w:tr>
      <w:tr>
        <w:trPr>
          <w:trHeight w:val="375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after="0" w:before="0" w:line="240" w:lineRule="auto"/>
              <w:ind w:left="-8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after="0" w:before="0" w:line="240" w:lineRule="auto"/>
              <w:ind w:left="-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Підстава для отримання послуги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after="0" w:before="0" w:line="240" w:lineRule="auto"/>
              <w:ind w:left="-80" w:firstLine="22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Заява, наявність відповідного пакету документів</w:t>
            </w:r>
          </w:p>
        </w:tc>
      </w:tr>
      <w:tr>
        <w:trPr>
          <w:trHeight w:val="1575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after="0" w:before="0" w:line="240" w:lineRule="auto"/>
              <w:ind w:left="-8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spacing w:after="0" w:before="0" w:line="240" w:lineRule="auto"/>
              <w:ind w:left="-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Вичерпний перелік документів, необхідних для отримання послуги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after="0" w:before="0" w:line="240" w:lineRule="auto"/>
              <w:ind w:left="-80" w:firstLine="0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- Заява встановленого зразка;</w:t>
            </w:r>
          </w:p>
          <w:p w:rsidR="00000000" w:rsidDel="00000000" w:rsidP="00000000" w:rsidRDefault="00000000" w:rsidRPr="00000000" w14:paraId="00000063">
            <w:pPr>
              <w:spacing w:after="0" w:before="0" w:line="240" w:lineRule="auto"/>
              <w:ind w:left="-80" w:firstLine="0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- схема земельної ділянки;</w:t>
            </w:r>
          </w:p>
          <w:p w:rsidR="00000000" w:rsidDel="00000000" w:rsidP="00000000" w:rsidRDefault="00000000" w:rsidRPr="00000000" w14:paraId="00000064">
            <w:pPr>
              <w:spacing w:after="0" w:before="0" w:line="240" w:lineRule="auto"/>
              <w:ind w:left="-80" w:firstLine="0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- копія документа, що підтверджує право власності (користування) на земельну ділянку</w:t>
            </w:r>
          </w:p>
        </w:tc>
      </w:tr>
      <w:tr>
        <w:trPr>
          <w:trHeight w:val="2775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after="0" w:before="0" w:line="240" w:lineRule="auto"/>
              <w:ind w:left="-8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spacing w:after="0" w:before="0" w:line="240" w:lineRule="auto"/>
              <w:ind w:left="-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Порядок та спосіб подання документів, необхідних для отримання послуги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after="0" w:before="0" w:line="240" w:lineRule="auto"/>
              <w:ind w:left="-80" w:firstLine="22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Заява та пакет документів подаються в Центр особисто або через представника (законного представника), надсилаються поштою (рекомендованим листом з описом вкладення) або у випадках, передбачених законом, за допомогою засобів телекомунікаційного зв'язку.</w:t>
            </w:r>
          </w:p>
          <w:p w:rsidR="00000000" w:rsidDel="00000000" w:rsidP="00000000" w:rsidRDefault="00000000" w:rsidRPr="00000000" w14:paraId="00000068">
            <w:pPr>
              <w:spacing w:after="0" w:before="0" w:line="240" w:lineRule="auto"/>
              <w:ind w:left="-80" w:firstLine="22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Якщо документи подаються особисто, заявник пред'являє документ, що посвідчує його особу.</w:t>
            </w:r>
          </w:p>
          <w:p w:rsidR="00000000" w:rsidDel="00000000" w:rsidP="00000000" w:rsidRDefault="00000000" w:rsidRPr="00000000" w14:paraId="00000069">
            <w:pPr>
              <w:spacing w:after="0" w:before="0" w:line="240" w:lineRule="auto"/>
              <w:ind w:left="-80" w:firstLine="22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 разіподаннядокументівпредставникомдодатковоподаєтьсяпримірникоригіналу (нотаріальнозасвідченакопія) документа, щозасвідчуєйогоповноваження.</w:t>
            </w:r>
          </w:p>
        </w:tc>
      </w:tr>
      <w:tr>
        <w:trPr>
          <w:trHeight w:val="615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after="0" w:before="0" w:line="240" w:lineRule="auto"/>
              <w:ind w:left="-8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after="0" w:before="0" w:line="240" w:lineRule="auto"/>
              <w:ind w:left="-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Платність (безоплатність) надання послуги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after="0" w:before="0" w:line="240" w:lineRule="auto"/>
              <w:ind w:left="-80" w:firstLine="22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Безоплатно</w:t>
            </w:r>
          </w:p>
        </w:tc>
      </w:tr>
      <w:tr>
        <w:trPr>
          <w:trHeight w:val="375" w:hRule="atLeast"/>
        </w:trPr>
        <w:tc>
          <w:tcPr>
            <w:gridSpan w:val="3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spacing w:after="0" w:before="0" w:line="240" w:lineRule="auto"/>
              <w:ind w:left="-80" w:firstLine="22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 разі оплати послуги:</w:t>
            </w:r>
          </w:p>
        </w:tc>
      </w:tr>
      <w:tr>
        <w:trPr>
          <w:trHeight w:val="615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spacing w:after="0" w:before="0" w:line="240" w:lineRule="auto"/>
              <w:ind w:left="-8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11.1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after="0" w:before="0" w:line="240" w:lineRule="auto"/>
              <w:ind w:left="-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Нормативно-правові акти, на підставі яких стягується плата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after="0" w:before="0" w:line="240" w:lineRule="auto"/>
              <w:ind w:left="-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</w:p>
        </w:tc>
      </w:tr>
      <w:tr>
        <w:trPr>
          <w:trHeight w:val="375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after="0" w:before="0" w:line="240" w:lineRule="auto"/>
              <w:ind w:left="-8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11.2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spacing w:after="0" w:before="0" w:line="240" w:lineRule="auto"/>
              <w:ind w:left="-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Розмір та порядок унесення плати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spacing w:after="0" w:before="0" w:line="240" w:lineRule="auto"/>
              <w:ind w:left="-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</w:p>
        </w:tc>
      </w:tr>
      <w:tr>
        <w:trPr>
          <w:trHeight w:val="615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after="0" w:before="0" w:line="240" w:lineRule="auto"/>
              <w:ind w:left="-8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11.3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after="0" w:before="0" w:line="240" w:lineRule="auto"/>
              <w:ind w:left="-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Розрахунковий рахунок для внесення плати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after="0" w:before="0" w:line="240" w:lineRule="auto"/>
              <w:ind w:left="-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</w:p>
        </w:tc>
      </w:tr>
      <w:tr>
        <w:trPr>
          <w:trHeight w:val="855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after="0" w:before="0" w:line="240" w:lineRule="auto"/>
              <w:ind w:left="-8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spacing w:after="0" w:before="0" w:line="240" w:lineRule="auto"/>
              <w:ind w:left="-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Строк надання</w:t>
            </w:r>
          </w:p>
          <w:p w:rsidR="00000000" w:rsidDel="00000000" w:rsidP="00000000" w:rsidRDefault="00000000" w:rsidRPr="00000000" w14:paraId="0000007B">
            <w:pPr>
              <w:spacing w:after="0" w:before="0" w:line="240" w:lineRule="auto"/>
              <w:ind w:left="-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послуги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after="0" w:before="0" w:line="240" w:lineRule="auto"/>
              <w:ind w:left="-80" w:firstLine="22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до 15 робочих днів</w:t>
            </w:r>
          </w:p>
        </w:tc>
      </w:tr>
      <w:tr>
        <w:trPr>
          <w:trHeight w:val="855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after="0" w:before="0" w:line="240" w:lineRule="auto"/>
              <w:ind w:left="-8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after="0" w:before="0" w:line="240" w:lineRule="auto"/>
              <w:ind w:left="-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Перелік підстав для відмови у наданні послуги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spacing w:after="0" w:before="0" w:line="240" w:lineRule="auto"/>
              <w:ind w:left="64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надання неповного пакету документів;</w:t>
            </w:r>
          </w:p>
          <w:p w:rsidR="00000000" w:rsidDel="00000000" w:rsidP="00000000" w:rsidRDefault="00000000" w:rsidRPr="00000000" w14:paraId="00000080">
            <w:pPr>
              <w:spacing w:after="0" w:before="0" w:line="240" w:lineRule="auto"/>
              <w:ind w:left="64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виявлення недостовірних даних у поданих документах;</w:t>
            </w:r>
          </w:p>
          <w:p w:rsidR="00000000" w:rsidDel="00000000" w:rsidP="00000000" w:rsidRDefault="00000000" w:rsidRPr="00000000" w14:paraId="00000081">
            <w:pPr>
              <w:spacing w:after="0" w:before="0" w:line="240" w:lineRule="auto"/>
              <w:ind w:left="64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невідповідність даного пакету документів вимогам чинного законодавства</w:t>
            </w:r>
          </w:p>
        </w:tc>
      </w:tr>
      <w:tr>
        <w:trPr>
          <w:trHeight w:val="375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after="0" w:before="0" w:line="240" w:lineRule="auto"/>
              <w:ind w:left="-8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spacing w:after="0" w:before="0" w:line="240" w:lineRule="auto"/>
              <w:ind w:left="-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Результат надання послуги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spacing w:after="0" w:before="0" w:line="240" w:lineRule="auto"/>
              <w:ind w:left="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Акт обстеження земельної ділянки або лист-відмова з обґрунтуванням підстав</w:t>
            </w:r>
          </w:p>
        </w:tc>
      </w:tr>
      <w:tr>
        <w:trPr>
          <w:trHeight w:val="855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spacing w:after="0" w:before="0" w:line="240" w:lineRule="auto"/>
              <w:ind w:left="-8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spacing w:after="0" w:before="0" w:line="240" w:lineRule="auto"/>
              <w:ind w:left="-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Способи отримання відповіді (результату)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spacing w:after="0" w:before="0" w:line="240" w:lineRule="auto"/>
              <w:ind w:left="-80" w:firstLine="22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Особисто, через представника (законного представника), засобами поштового або телекомунікаційного зв'язку у випадках, передбачених законом.</w:t>
            </w:r>
          </w:p>
        </w:tc>
      </w:tr>
      <w:tr>
        <w:trPr>
          <w:trHeight w:val="1335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spacing w:after="0" w:before="0" w:line="240" w:lineRule="auto"/>
              <w:ind w:left="-8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spacing w:after="0" w:before="0" w:line="240" w:lineRule="auto"/>
              <w:ind w:left="-80" w:firstLine="0"/>
              <w:rPr>
                <w:rFonts w:ascii="Times New Roman" w:cs="Times New Roman" w:eastAsia="Times New Roman" w:hAnsi="Times New Roman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3"/>
                <w:szCs w:val="23"/>
                <w:rtl w:val="0"/>
              </w:rPr>
              <w:t xml:space="preserve">Примітка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spacing w:after="0" w:before="0" w:line="240" w:lineRule="auto"/>
              <w:ind w:left="-80" w:firstLine="22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 разіподаннякопійдокументів, незавіренихнотаріальноабосуб'єктом, щоїхвидав, для завіреннякопійадміністраторомнеобхіднонадатиоригіналидокументів.</w:t>
            </w:r>
          </w:p>
          <w:p w:rsidR="00000000" w:rsidDel="00000000" w:rsidP="00000000" w:rsidRDefault="00000000" w:rsidRPr="00000000" w14:paraId="0000008B">
            <w:pPr>
              <w:spacing w:after="0" w:before="0" w:line="240" w:lineRule="auto"/>
              <w:ind w:left="-80" w:firstLine="22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8C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8D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8E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8F">
      <w:pPr>
        <w:spacing w:after="240" w:before="240" w:line="240" w:lineRule="auto"/>
        <w:ind w:left="6380" w:firstLine="0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90">
      <w:pPr>
        <w:spacing w:after="240" w:before="240" w:line="240" w:lineRule="auto"/>
        <w:ind w:left="6380" w:firstLine="0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91">
      <w:pPr>
        <w:spacing w:after="240" w:before="240" w:line="240" w:lineRule="auto"/>
        <w:ind w:left="6380" w:firstLine="0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92">
      <w:pPr>
        <w:spacing w:after="240" w:before="240" w:line="240" w:lineRule="auto"/>
        <w:ind w:left="6380" w:firstLine="0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93">
      <w:pPr>
        <w:spacing w:after="240" w:before="240" w:line="240" w:lineRule="auto"/>
        <w:ind w:left="6380" w:firstLine="0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94">
      <w:pPr>
        <w:spacing w:after="240" w:before="240" w:line="240" w:lineRule="auto"/>
        <w:ind w:left="6380" w:firstLine="0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95">
      <w:pPr>
        <w:spacing w:after="240" w:before="240" w:line="240" w:lineRule="auto"/>
        <w:ind w:left="6380" w:firstLine="0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96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97">
      <w:pPr>
        <w:spacing w:after="0" w:line="24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</w:r>
    </w:p>
    <w:sectPr>
      <w:pgSz w:h="16838" w:w="11906"/>
      <w:pgMar w:bottom="256.18110236220446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uk-UA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