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4F18" w:rsidRPr="0083713E" w:rsidRDefault="002F4F18" w:rsidP="002F4F18">
      <w:pPr>
        <w:pStyle w:val="a3"/>
        <w:ind w:right="-284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83713E">
        <w:rPr>
          <w:rFonts w:ascii="Times New Roman" w:hAnsi="Times New Roman"/>
          <w:b/>
          <w:i/>
          <w:sz w:val="24"/>
          <w:szCs w:val="24"/>
          <w:lang w:val="uk-UA"/>
        </w:rPr>
        <w:t>Перелік</w:t>
      </w:r>
    </w:p>
    <w:p w:rsidR="002F4F18" w:rsidRPr="0083713E" w:rsidRDefault="002F4F18" w:rsidP="002F4F18">
      <w:pPr>
        <w:pStyle w:val="a3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83713E">
        <w:rPr>
          <w:rFonts w:ascii="Times New Roman" w:hAnsi="Times New Roman"/>
          <w:b/>
          <w:i/>
          <w:sz w:val="24"/>
          <w:szCs w:val="24"/>
          <w:lang w:val="uk-UA"/>
        </w:rPr>
        <w:t>об’єктів топоніміки,</w:t>
      </w:r>
    </w:p>
    <w:p w:rsidR="002F4F18" w:rsidRPr="0083713E" w:rsidRDefault="002F4F18" w:rsidP="002F4F18">
      <w:pPr>
        <w:pStyle w:val="a3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83713E">
        <w:rPr>
          <w:rFonts w:ascii="Times New Roman" w:hAnsi="Times New Roman"/>
          <w:b/>
          <w:i/>
          <w:sz w:val="24"/>
          <w:szCs w:val="24"/>
          <w:lang w:val="uk-UA"/>
        </w:rPr>
        <w:t>назви яких підпадають під дію Закону України</w:t>
      </w:r>
    </w:p>
    <w:p w:rsidR="002F4F18" w:rsidRPr="0083713E" w:rsidRDefault="002F4F18" w:rsidP="002F4F18">
      <w:pPr>
        <w:pStyle w:val="a3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83713E">
        <w:rPr>
          <w:rFonts w:ascii="Times New Roman" w:hAnsi="Times New Roman"/>
          <w:b/>
          <w:i/>
          <w:sz w:val="24"/>
          <w:szCs w:val="24"/>
          <w:lang w:val="uk-UA"/>
        </w:rPr>
        <w:t>«Про засудження та заборону пропаганди російської</w:t>
      </w:r>
    </w:p>
    <w:p w:rsidR="002F4F18" w:rsidRPr="0083713E" w:rsidRDefault="002F4F18" w:rsidP="002F4F18">
      <w:pPr>
        <w:pStyle w:val="a3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83713E">
        <w:rPr>
          <w:rFonts w:ascii="Times New Roman" w:hAnsi="Times New Roman"/>
          <w:b/>
          <w:i/>
          <w:sz w:val="24"/>
          <w:szCs w:val="24"/>
          <w:lang w:val="uk-UA"/>
        </w:rPr>
        <w:t>імперської політики в Україні і деколонізацію топонімії»</w:t>
      </w:r>
    </w:p>
    <w:p w:rsidR="002F4F18" w:rsidRPr="0083713E" w:rsidRDefault="002F4F18" w:rsidP="002F4F18">
      <w:pPr>
        <w:pStyle w:val="a3"/>
        <w:jc w:val="center"/>
        <w:rPr>
          <w:rFonts w:ascii="Times New Roman" w:hAnsi="Times New Roman"/>
          <w:b/>
          <w:i/>
          <w:sz w:val="24"/>
          <w:szCs w:val="24"/>
          <w:lang w:val="uk-UA"/>
        </w:rPr>
      </w:pPr>
      <w:r w:rsidRPr="0083713E">
        <w:rPr>
          <w:rFonts w:ascii="Times New Roman" w:hAnsi="Times New Roman"/>
          <w:b/>
          <w:i/>
          <w:sz w:val="24"/>
          <w:szCs w:val="24"/>
          <w:lang w:val="uk-UA"/>
        </w:rPr>
        <w:t>в Тернівському районі</w:t>
      </w:r>
      <w:r>
        <w:rPr>
          <w:rFonts w:ascii="Times New Roman" w:hAnsi="Times New Roman"/>
          <w:b/>
          <w:i/>
          <w:sz w:val="24"/>
          <w:szCs w:val="24"/>
          <w:lang w:val="uk-UA"/>
        </w:rPr>
        <w:t xml:space="preserve"> м. Кривого Рогу</w:t>
      </w:r>
    </w:p>
    <w:p w:rsidR="002F4F18" w:rsidRPr="0083713E" w:rsidRDefault="002F4F18" w:rsidP="002F4F18">
      <w:pPr>
        <w:rPr>
          <w:sz w:val="24"/>
        </w:rPr>
      </w:pPr>
    </w:p>
    <w:tbl>
      <w:tblPr>
        <w:tblW w:w="810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2877"/>
        <w:gridCol w:w="9"/>
        <w:gridCol w:w="4527"/>
        <w:gridCol w:w="9"/>
      </w:tblGrid>
      <w:tr w:rsidR="002F4F18" w:rsidRPr="0083713E" w:rsidTr="00EF761D">
        <w:trPr>
          <w:trHeight w:val="312"/>
        </w:trPr>
        <w:tc>
          <w:tcPr>
            <w:tcW w:w="680" w:type="dxa"/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86" w:type="dxa"/>
            <w:gridSpan w:val="2"/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Авілова</w:t>
            </w:r>
            <w:proofErr w:type="spellEnd"/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86" w:type="dxa"/>
            <w:gridSpan w:val="2"/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Академіка Павлова</w:t>
            </w:r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Боткіна</w:t>
            </w:r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Брестська</w:t>
            </w:r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Брюллова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Вартаняна</w:t>
            </w:r>
            <w:proofErr w:type="spellEnd"/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Верстовського</w:t>
            </w:r>
            <w:proofErr w:type="spellEnd"/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Героїв Бреста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Глазунова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Далекосхідна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Провулок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Єлізарівський</w:t>
            </w:r>
            <w:proofErr w:type="spellEnd"/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 xml:space="preserve">Комарова (село </w:t>
            </w:r>
            <w:proofErr w:type="spellStart"/>
            <w:r w:rsidRPr="0083713E">
              <w:rPr>
                <w:color w:val="000000"/>
                <w:sz w:val="24"/>
                <w:lang w:eastAsia="uk-UA"/>
              </w:rPr>
              <w:t>Терноватий</w:t>
            </w:r>
            <w:proofErr w:type="spellEnd"/>
            <w:r w:rsidRPr="0083713E">
              <w:rPr>
                <w:color w:val="000000"/>
                <w:sz w:val="24"/>
                <w:lang w:eastAsia="uk-UA"/>
              </w:rPr>
              <w:t xml:space="preserve"> Кут)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Крамського</w:t>
            </w:r>
            <w:proofErr w:type="spellEnd"/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Провулок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Кренкеля</w:t>
            </w:r>
            <w:proofErr w:type="spellEnd"/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Курильська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Ломоносова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Провулок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Луговського</w:t>
            </w:r>
            <w:proofErr w:type="spellEnd"/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Маршака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Мусоргського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Провулок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Опаріна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Оршинська</w:t>
            </w:r>
            <w:proofErr w:type="spellEnd"/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Павлодарського</w:t>
            </w:r>
            <w:proofErr w:type="spellEnd"/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Паустовського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Площа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Петлякова</w:t>
            </w:r>
            <w:proofErr w:type="spellEnd"/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Полєнова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Ползунова</w:t>
            </w:r>
            <w:proofErr w:type="spellEnd"/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Раєвського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Салавата</w:t>
            </w:r>
            <w:proofErr w:type="spellEnd"/>
            <w:r w:rsidRPr="0083713E">
              <w:rPr>
                <w:color w:val="000000"/>
                <w:sz w:val="24"/>
                <w:lang w:eastAsia="uk-UA"/>
              </w:rPr>
              <w:t xml:space="preserve"> </w:t>
            </w:r>
            <w:proofErr w:type="spellStart"/>
            <w:r w:rsidRPr="0083713E">
              <w:rPr>
                <w:color w:val="000000"/>
                <w:sz w:val="24"/>
                <w:lang w:eastAsia="uk-UA"/>
              </w:rPr>
              <w:t>Юлаєва</w:t>
            </w:r>
            <w:proofErr w:type="spellEnd"/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Сєдова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Скрябіна (селище Гірницьке)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Сурикова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Танєєва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Тимірязєва</w:t>
            </w:r>
          </w:p>
        </w:tc>
      </w:tr>
      <w:tr w:rsidR="002F4F18" w:rsidRPr="0083713E" w:rsidTr="00EF761D">
        <w:trPr>
          <w:gridAfter w:val="1"/>
          <w:wAfter w:w="9" w:type="dxa"/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Площа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Толстого</w:t>
            </w:r>
          </w:p>
        </w:tc>
      </w:tr>
    </w:tbl>
    <w:p w:rsidR="002F4F18" w:rsidRDefault="002F4F18" w:rsidP="002F4F18">
      <w:pPr>
        <w:jc w:val="center"/>
        <w:rPr>
          <w:sz w:val="24"/>
        </w:rPr>
      </w:pPr>
      <w:r>
        <w:br w:type="page"/>
      </w:r>
      <w:r>
        <w:rPr>
          <w:sz w:val="24"/>
        </w:rPr>
        <w:lastRenderedPageBreak/>
        <w:t>2</w:t>
      </w:r>
    </w:p>
    <w:p w:rsidR="002F4F18" w:rsidRPr="003364EC" w:rsidRDefault="002F4F18" w:rsidP="002F4F18">
      <w:pPr>
        <w:jc w:val="right"/>
        <w:rPr>
          <w:b/>
          <w:i/>
          <w:sz w:val="24"/>
        </w:rPr>
      </w:pPr>
      <w:bookmarkStart w:id="0" w:name="_GoBack"/>
      <w:bookmarkEnd w:id="0"/>
    </w:p>
    <w:tbl>
      <w:tblPr>
        <w:tblW w:w="809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0"/>
        <w:gridCol w:w="2877"/>
        <w:gridCol w:w="4536"/>
      </w:tblGrid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 xml:space="preserve">Треньова </w:t>
            </w:r>
            <w:r>
              <w:rPr>
                <w:color w:val="000000"/>
                <w:sz w:val="24"/>
                <w:lang w:eastAsia="uk-UA"/>
              </w:rPr>
              <w:t xml:space="preserve"> </w:t>
            </w:r>
            <w:r w:rsidRPr="0083713E">
              <w:rPr>
                <w:color w:val="000000"/>
                <w:sz w:val="24"/>
                <w:lang w:eastAsia="uk-UA"/>
              </w:rPr>
              <w:t>(селище Гірницьке)</w:t>
            </w:r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Троїцька</w:t>
            </w:r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Ухтомського</w:t>
            </w:r>
            <w:proofErr w:type="spellEnd"/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Фаворського</w:t>
            </w:r>
            <w:proofErr w:type="spellEnd"/>
            <w:r w:rsidRPr="0083713E">
              <w:rPr>
                <w:color w:val="000000"/>
                <w:sz w:val="24"/>
                <w:lang w:eastAsia="uk-UA"/>
              </w:rPr>
              <w:t xml:space="preserve"> </w:t>
            </w:r>
            <w:r>
              <w:rPr>
                <w:color w:val="000000"/>
                <w:sz w:val="24"/>
                <w:lang w:eastAsia="uk-UA"/>
              </w:rPr>
              <w:t xml:space="preserve"> </w:t>
            </w:r>
            <w:r w:rsidRPr="0083713E">
              <w:rPr>
                <w:color w:val="000000"/>
                <w:sz w:val="24"/>
                <w:lang w:eastAsia="uk-UA"/>
              </w:rPr>
              <w:t xml:space="preserve">(село </w:t>
            </w:r>
            <w:proofErr w:type="spellStart"/>
            <w:r w:rsidRPr="0083713E">
              <w:rPr>
                <w:color w:val="000000"/>
                <w:sz w:val="24"/>
                <w:lang w:eastAsia="uk-UA"/>
              </w:rPr>
              <w:t>Новоіванівка</w:t>
            </w:r>
            <w:proofErr w:type="spellEnd"/>
            <w:r w:rsidRPr="0083713E">
              <w:rPr>
                <w:color w:val="000000"/>
                <w:sz w:val="24"/>
                <w:lang w:eastAsia="uk-UA"/>
              </w:rPr>
              <w:t>)</w:t>
            </w:r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r w:rsidRPr="00CF30F9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Флеровського</w:t>
            </w:r>
            <w:proofErr w:type="spellEnd"/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r w:rsidRPr="00CF30F9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Фонвізіна</w:t>
            </w:r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r w:rsidRPr="00CF30F9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Цандера</w:t>
            </w:r>
            <w:proofErr w:type="spellEnd"/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r w:rsidRPr="00CF30F9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Цілинна</w:t>
            </w:r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r w:rsidRPr="00CF30F9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Черкасова</w:t>
            </w:r>
            <w:proofErr w:type="spellEnd"/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r>
              <w:rPr>
                <w:color w:val="000000"/>
                <w:sz w:val="24"/>
                <w:lang w:eastAsia="uk-UA"/>
              </w:rPr>
              <w:t>Провулок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r w:rsidRPr="0083713E">
              <w:rPr>
                <w:color w:val="000000"/>
                <w:sz w:val="24"/>
                <w:lang w:eastAsia="uk-UA"/>
              </w:rPr>
              <w:t>Чехова</w:t>
            </w:r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r w:rsidRPr="00CF30F9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Шапоріна</w:t>
            </w:r>
            <w:proofErr w:type="spellEnd"/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r w:rsidRPr="00CF30F9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Шпагіна</w:t>
            </w:r>
            <w:proofErr w:type="spellEnd"/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r w:rsidRPr="00CF30F9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Щегловського</w:t>
            </w:r>
            <w:proofErr w:type="spellEnd"/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r w:rsidRPr="00CF30F9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Южина</w:t>
            </w:r>
            <w:proofErr w:type="spellEnd"/>
          </w:p>
        </w:tc>
      </w:tr>
      <w:tr w:rsidR="002F4F18" w:rsidRPr="0083713E" w:rsidTr="00EF761D">
        <w:trPr>
          <w:trHeight w:val="312"/>
        </w:trPr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pPr>
              <w:numPr>
                <w:ilvl w:val="0"/>
                <w:numId w:val="1"/>
              </w:numPr>
              <w:ind w:left="414" w:hanging="357"/>
              <w:rPr>
                <w:color w:val="000000"/>
                <w:sz w:val="24"/>
                <w:lang w:eastAsia="uk-UA"/>
              </w:rPr>
            </w:pPr>
          </w:p>
        </w:tc>
        <w:tc>
          <w:tcPr>
            <w:tcW w:w="2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Default="002F4F18" w:rsidP="00EF761D">
            <w:r w:rsidRPr="00CF30F9">
              <w:rPr>
                <w:color w:val="000000"/>
                <w:sz w:val="24"/>
                <w:lang w:eastAsia="uk-UA"/>
              </w:rPr>
              <w:t>Вулиця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F4F18" w:rsidRPr="0083713E" w:rsidRDefault="002F4F18" w:rsidP="00EF761D">
            <w:pPr>
              <w:rPr>
                <w:color w:val="000000"/>
                <w:sz w:val="24"/>
                <w:lang w:eastAsia="uk-UA"/>
              </w:rPr>
            </w:pPr>
            <w:proofErr w:type="spellStart"/>
            <w:r w:rsidRPr="0083713E">
              <w:rPr>
                <w:color w:val="000000"/>
                <w:sz w:val="24"/>
                <w:lang w:eastAsia="uk-UA"/>
              </w:rPr>
              <w:t>Юона</w:t>
            </w:r>
            <w:proofErr w:type="spellEnd"/>
          </w:p>
        </w:tc>
      </w:tr>
    </w:tbl>
    <w:p w:rsidR="009E0B63" w:rsidRDefault="009E0B63"/>
    <w:sectPr w:rsidR="009E0B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6F3E3D"/>
    <w:multiLevelType w:val="hybridMultilevel"/>
    <w:tmpl w:val="3F60CE50"/>
    <w:lvl w:ilvl="0" w:tplc="2BF6D1D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E6F"/>
    <w:rsid w:val="00092E6F"/>
    <w:rsid w:val="002F4F18"/>
    <w:rsid w:val="009E0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6384E3-8DD4-4F5B-B65D-06E70CBC9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F18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F4F18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188</Words>
  <Characters>1075</Characters>
  <Application>Microsoft Office Word</Application>
  <DocSecurity>0</DocSecurity>
  <Lines>8</Lines>
  <Paragraphs>2</Paragraphs>
  <ScaleCrop>false</ScaleCrop>
  <Company>SPecialiST RePack</Company>
  <LinksUpToDate>false</LinksUpToDate>
  <CharactersWithSpaces>1261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Kebal-312</dc:creator>
  <cp:keywords/>
  <dc:description/>
  <cp:lastModifiedBy>Kebal-312</cp:lastModifiedBy>
  <cp:revision>2</cp:revision>
  <dcterms:created xsi:type="dcterms:W3CDTF">2023-11-22T06:24:00Z</dcterms:created>
  <dcterms:modified xsi:type="dcterms:W3CDTF">2023-11-22T06:27:00Z</dcterms:modified>
</cp:coreProperties>
</file>