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2610" w:rsidRDefault="00CD2610" w:rsidP="00CD2610">
      <w:pPr>
        <w:pStyle w:val="a8"/>
        <w:rPr>
          <w:b/>
          <w:sz w:val="20"/>
          <w:szCs w:val="20"/>
        </w:rPr>
      </w:pPr>
      <w:r w:rsidRPr="000F66F6">
        <w:rPr>
          <w:b/>
          <w:sz w:val="20"/>
          <w:szCs w:val="20"/>
        </w:rPr>
        <w:t>Криворізький північний відділ організації роботи ГУ ДПС у Дніпропетровській області інформує</w:t>
      </w:r>
      <w:r>
        <w:rPr>
          <w:b/>
          <w:sz w:val="20"/>
          <w:szCs w:val="20"/>
        </w:rPr>
        <w:t xml:space="preserve"> (13.11.2020):</w:t>
      </w:r>
    </w:p>
    <w:p w:rsidR="00CD2610" w:rsidRDefault="00CD2610" w:rsidP="00C32B97">
      <w:pPr>
        <w:outlineLvl w:val="0"/>
        <w:rPr>
          <w:rFonts w:ascii="Times New Roman" w:eastAsia="Times New Roman" w:hAnsi="Times New Roman" w:cs="Times New Roman"/>
          <w:b/>
          <w:bCs/>
          <w:kern w:val="36"/>
          <w:sz w:val="20"/>
          <w:szCs w:val="20"/>
          <w:lang w:val="uk-UA" w:eastAsia="ru-RU"/>
        </w:rPr>
      </w:pPr>
    </w:p>
    <w:p w:rsidR="00CD2610" w:rsidRDefault="00CD2610" w:rsidP="00CD2610">
      <w:pPr>
        <w:pStyle w:val="a8"/>
        <w:rPr>
          <w:b/>
          <w:bCs/>
          <w:sz w:val="20"/>
          <w:szCs w:val="20"/>
        </w:rPr>
      </w:pPr>
      <w:r>
        <w:rPr>
          <w:b/>
          <w:sz w:val="20"/>
          <w:szCs w:val="20"/>
        </w:rPr>
        <w:t>Про оголошення конкурсу!</w:t>
      </w:r>
    </w:p>
    <w:p w:rsidR="00CD2610" w:rsidRDefault="00CD2610" w:rsidP="00CD2610">
      <w:pPr>
        <w:pStyle w:val="21"/>
        <w:shd w:val="clear" w:color="auto" w:fill="auto"/>
        <w:spacing w:line="240" w:lineRule="auto"/>
        <w:rPr>
          <w:rStyle w:val="2"/>
          <w:rFonts w:ascii="Times New Roman" w:hAnsi="Times New Roman" w:cs="Times New Roman"/>
          <w:color w:val="000000"/>
          <w:sz w:val="20"/>
          <w:szCs w:val="20"/>
          <w:lang w:val="uk-UA" w:eastAsia="uk-UA"/>
        </w:rPr>
      </w:pPr>
      <w:r>
        <w:rPr>
          <w:rStyle w:val="2"/>
          <w:rFonts w:ascii="Times New Roman" w:hAnsi="Times New Roman" w:cs="Times New Roman"/>
          <w:color w:val="000000"/>
          <w:sz w:val="20"/>
          <w:szCs w:val="20"/>
          <w:lang w:val="uk-UA" w:eastAsia="uk-UA"/>
        </w:rPr>
        <w:t>Головне управління ДПС у Дніпропетровській області оголошує конкурс з</w:t>
      </w:r>
      <w:r>
        <w:rPr>
          <w:rFonts w:ascii="Times New Roman" w:hAnsi="Times New Roman" w:cs="Times New Roman"/>
          <w:sz w:val="20"/>
          <w:szCs w:val="20"/>
          <w:lang w:val="uk-UA"/>
        </w:rPr>
        <w:t xml:space="preserve"> формування Єдиного реєстру торговельних організацій на 2021 рік, яким надається право реалізації та зберігання безхазяйного та іншого майна, що перейшло у власність держави</w:t>
      </w:r>
      <w:r>
        <w:rPr>
          <w:rStyle w:val="2"/>
          <w:rFonts w:ascii="Times New Roman" w:hAnsi="Times New Roman" w:cs="Times New Roman"/>
          <w:color w:val="000000"/>
          <w:sz w:val="20"/>
          <w:szCs w:val="20"/>
          <w:lang w:val="uk-UA" w:eastAsia="uk-UA"/>
        </w:rPr>
        <w:t>.</w:t>
      </w:r>
    </w:p>
    <w:p w:rsidR="00CD2610" w:rsidRPr="00804EB0" w:rsidRDefault="00CD2610" w:rsidP="00CD2610">
      <w:pPr>
        <w:pStyle w:val="21"/>
        <w:shd w:val="clear" w:color="auto" w:fill="auto"/>
        <w:spacing w:line="240" w:lineRule="auto"/>
        <w:rPr>
          <w:lang w:val="uk-UA"/>
        </w:rPr>
      </w:pPr>
      <w:r>
        <w:rPr>
          <w:rStyle w:val="2"/>
          <w:rFonts w:ascii="Times New Roman" w:hAnsi="Times New Roman" w:cs="Times New Roman"/>
          <w:color w:val="000000"/>
          <w:sz w:val="20"/>
          <w:szCs w:val="20"/>
          <w:lang w:val="uk-UA" w:eastAsia="uk-UA"/>
        </w:rPr>
        <w:t>До Єдиного реєстру включаються суб’єкти господарювання незалежно від форми власності, що є юридичними особами та платниками податку на додану вартість і здійснюють реалізацію майна шляхом проведення біржових торгів (аукціонів) або через роздрібну торгівельну мережу.</w:t>
      </w:r>
    </w:p>
    <w:p w:rsidR="00CD2610" w:rsidRDefault="00CD2610" w:rsidP="00CD2610">
      <w:pPr>
        <w:pStyle w:val="21"/>
        <w:shd w:val="clear" w:color="auto" w:fill="auto"/>
        <w:spacing w:line="240" w:lineRule="auto"/>
        <w:rPr>
          <w:rFonts w:ascii="Times New Roman" w:hAnsi="Times New Roman" w:cs="Times New Roman"/>
          <w:b/>
          <w:sz w:val="20"/>
          <w:szCs w:val="20"/>
          <w:lang w:val="uk-UA"/>
        </w:rPr>
      </w:pPr>
      <w:r>
        <w:rPr>
          <w:rStyle w:val="2"/>
          <w:rFonts w:ascii="Times New Roman" w:hAnsi="Times New Roman" w:cs="Times New Roman"/>
          <w:color w:val="000000"/>
          <w:sz w:val="20"/>
          <w:szCs w:val="20"/>
          <w:lang w:val="uk-UA" w:eastAsia="uk-UA"/>
        </w:rPr>
        <w:t xml:space="preserve">Заяви </w:t>
      </w:r>
      <w:r>
        <w:rPr>
          <w:rStyle w:val="2"/>
          <w:rFonts w:ascii="Times New Roman" w:hAnsi="Times New Roman" w:cs="Times New Roman"/>
          <w:color w:val="000000"/>
          <w:sz w:val="20"/>
          <w:szCs w:val="20"/>
          <w:lang w:eastAsia="uk-UA"/>
        </w:rPr>
        <w:t xml:space="preserve">для </w:t>
      </w:r>
      <w:proofErr w:type="spellStart"/>
      <w:r>
        <w:rPr>
          <w:rStyle w:val="2"/>
          <w:rFonts w:ascii="Times New Roman" w:hAnsi="Times New Roman" w:cs="Times New Roman"/>
          <w:color w:val="000000"/>
          <w:sz w:val="20"/>
          <w:szCs w:val="20"/>
          <w:lang w:eastAsia="uk-UA"/>
        </w:rPr>
        <w:t>участі</w:t>
      </w:r>
      <w:proofErr w:type="spellEnd"/>
      <w:r>
        <w:rPr>
          <w:rStyle w:val="2"/>
          <w:rFonts w:ascii="Times New Roman" w:hAnsi="Times New Roman" w:cs="Times New Roman"/>
          <w:color w:val="000000"/>
          <w:sz w:val="20"/>
          <w:szCs w:val="20"/>
          <w:lang w:eastAsia="uk-UA"/>
        </w:rPr>
        <w:t xml:space="preserve"> у </w:t>
      </w:r>
      <w:proofErr w:type="spellStart"/>
      <w:r>
        <w:rPr>
          <w:rStyle w:val="2"/>
          <w:rFonts w:ascii="Times New Roman" w:hAnsi="Times New Roman" w:cs="Times New Roman"/>
          <w:color w:val="000000"/>
          <w:sz w:val="20"/>
          <w:szCs w:val="20"/>
          <w:lang w:eastAsia="uk-UA"/>
        </w:rPr>
        <w:t>конкурсі</w:t>
      </w:r>
      <w:proofErr w:type="spellEnd"/>
      <w:r>
        <w:rPr>
          <w:rStyle w:val="2"/>
          <w:rFonts w:ascii="Times New Roman" w:hAnsi="Times New Roman" w:cs="Times New Roman"/>
          <w:color w:val="000000"/>
          <w:sz w:val="20"/>
          <w:szCs w:val="20"/>
          <w:lang w:eastAsia="uk-UA"/>
        </w:rPr>
        <w:t xml:space="preserve"> </w:t>
      </w:r>
      <w:proofErr w:type="spellStart"/>
      <w:r>
        <w:rPr>
          <w:rStyle w:val="2"/>
          <w:rFonts w:ascii="Times New Roman" w:hAnsi="Times New Roman" w:cs="Times New Roman"/>
          <w:color w:val="000000"/>
          <w:sz w:val="20"/>
          <w:szCs w:val="20"/>
          <w:lang w:eastAsia="uk-UA"/>
        </w:rPr>
        <w:t>приймаються</w:t>
      </w:r>
      <w:proofErr w:type="spellEnd"/>
      <w:r>
        <w:rPr>
          <w:rStyle w:val="2"/>
          <w:rFonts w:ascii="Times New Roman" w:hAnsi="Times New Roman" w:cs="Times New Roman"/>
          <w:color w:val="000000"/>
          <w:sz w:val="20"/>
          <w:szCs w:val="20"/>
          <w:lang w:eastAsia="uk-UA"/>
        </w:rPr>
        <w:t xml:space="preserve"> ГУ Д</w:t>
      </w:r>
      <w:r>
        <w:rPr>
          <w:rStyle w:val="2"/>
          <w:rFonts w:ascii="Times New Roman" w:hAnsi="Times New Roman" w:cs="Times New Roman"/>
          <w:color w:val="000000"/>
          <w:sz w:val="20"/>
          <w:szCs w:val="20"/>
          <w:lang w:val="uk-UA" w:eastAsia="uk-UA"/>
        </w:rPr>
        <w:t>П</w:t>
      </w:r>
      <w:r>
        <w:rPr>
          <w:rStyle w:val="2"/>
          <w:rFonts w:ascii="Times New Roman" w:hAnsi="Times New Roman" w:cs="Times New Roman"/>
          <w:color w:val="000000"/>
          <w:sz w:val="20"/>
          <w:szCs w:val="20"/>
          <w:lang w:eastAsia="uk-UA"/>
        </w:rPr>
        <w:t xml:space="preserve">С у Дніпропетровській </w:t>
      </w:r>
      <w:proofErr w:type="spellStart"/>
      <w:r>
        <w:rPr>
          <w:rStyle w:val="2"/>
          <w:rFonts w:ascii="Times New Roman" w:hAnsi="Times New Roman" w:cs="Times New Roman"/>
          <w:color w:val="000000"/>
          <w:sz w:val="20"/>
          <w:szCs w:val="20"/>
          <w:lang w:eastAsia="uk-UA"/>
        </w:rPr>
        <w:t>області</w:t>
      </w:r>
      <w:proofErr w:type="spellEnd"/>
      <w:r>
        <w:rPr>
          <w:rStyle w:val="2"/>
          <w:rFonts w:ascii="Times New Roman" w:hAnsi="Times New Roman" w:cs="Times New Roman"/>
          <w:color w:val="000000"/>
          <w:sz w:val="20"/>
          <w:szCs w:val="20"/>
          <w:lang w:eastAsia="uk-UA"/>
        </w:rPr>
        <w:t xml:space="preserve"> за </w:t>
      </w:r>
      <w:proofErr w:type="spellStart"/>
      <w:r>
        <w:rPr>
          <w:rStyle w:val="2"/>
          <w:rFonts w:ascii="Times New Roman" w:hAnsi="Times New Roman" w:cs="Times New Roman"/>
          <w:color w:val="000000"/>
          <w:sz w:val="20"/>
          <w:szCs w:val="20"/>
          <w:lang w:eastAsia="uk-UA"/>
        </w:rPr>
        <w:t>адресою</w:t>
      </w:r>
      <w:proofErr w:type="spellEnd"/>
      <w:r>
        <w:rPr>
          <w:rStyle w:val="2"/>
          <w:rFonts w:ascii="Times New Roman" w:hAnsi="Times New Roman" w:cs="Times New Roman"/>
          <w:color w:val="000000"/>
          <w:sz w:val="20"/>
          <w:szCs w:val="20"/>
          <w:lang w:eastAsia="uk-UA"/>
        </w:rPr>
        <w:t>: м.</w:t>
      </w:r>
      <w:r>
        <w:rPr>
          <w:rStyle w:val="2"/>
          <w:rFonts w:ascii="Times New Roman" w:hAnsi="Times New Roman" w:cs="Times New Roman"/>
          <w:color w:val="000000"/>
          <w:sz w:val="20"/>
          <w:szCs w:val="20"/>
          <w:lang w:val="uk-UA" w:eastAsia="uk-UA"/>
        </w:rPr>
        <w:t xml:space="preserve"> </w:t>
      </w:r>
      <w:proofErr w:type="spellStart"/>
      <w:r>
        <w:rPr>
          <w:rStyle w:val="2"/>
          <w:rFonts w:ascii="Times New Roman" w:hAnsi="Times New Roman" w:cs="Times New Roman"/>
          <w:color w:val="000000"/>
          <w:sz w:val="20"/>
          <w:szCs w:val="20"/>
          <w:lang w:eastAsia="uk-UA"/>
        </w:rPr>
        <w:t>Дніпро</w:t>
      </w:r>
      <w:proofErr w:type="spellEnd"/>
      <w:r>
        <w:rPr>
          <w:rStyle w:val="2"/>
          <w:rFonts w:ascii="Times New Roman" w:hAnsi="Times New Roman" w:cs="Times New Roman"/>
          <w:color w:val="000000"/>
          <w:sz w:val="20"/>
          <w:szCs w:val="20"/>
          <w:lang w:eastAsia="uk-UA"/>
        </w:rPr>
        <w:t xml:space="preserve">, </w:t>
      </w:r>
      <w:proofErr w:type="spellStart"/>
      <w:r>
        <w:rPr>
          <w:rStyle w:val="2"/>
          <w:rFonts w:ascii="Times New Roman" w:hAnsi="Times New Roman" w:cs="Times New Roman"/>
          <w:color w:val="000000"/>
          <w:sz w:val="20"/>
          <w:szCs w:val="20"/>
          <w:lang w:eastAsia="uk-UA"/>
        </w:rPr>
        <w:t>вул</w:t>
      </w:r>
      <w:proofErr w:type="spellEnd"/>
      <w:r>
        <w:rPr>
          <w:rStyle w:val="2"/>
          <w:rFonts w:ascii="Times New Roman" w:hAnsi="Times New Roman" w:cs="Times New Roman"/>
          <w:color w:val="000000"/>
          <w:sz w:val="20"/>
          <w:szCs w:val="20"/>
          <w:lang w:eastAsia="uk-UA"/>
        </w:rPr>
        <w:t xml:space="preserve">. </w:t>
      </w:r>
      <w:proofErr w:type="spellStart"/>
      <w:r>
        <w:rPr>
          <w:rStyle w:val="2"/>
          <w:rFonts w:ascii="Times New Roman" w:hAnsi="Times New Roman" w:cs="Times New Roman"/>
          <w:color w:val="000000"/>
          <w:sz w:val="20"/>
          <w:szCs w:val="20"/>
          <w:lang w:eastAsia="uk-UA"/>
        </w:rPr>
        <w:t>Сімферопольська</w:t>
      </w:r>
      <w:proofErr w:type="spellEnd"/>
      <w:r>
        <w:rPr>
          <w:rStyle w:val="2"/>
          <w:rFonts w:ascii="Times New Roman" w:hAnsi="Times New Roman" w:cs="Times New Roman"/>
          <w:color w:val="000000"/>
          <w:sz w:val="20"/>
          <w:szCs w:val="20"/>
          <w:lang w:eastAsia="uk-UA"/>
        </w:rPr>
        <w:t>, 17-а</w:t>
      </w:r>
      <w:r>
        <w:rPr>
          <w:rStyle w:val="2"/>
          <w:rFonts w:ascii="Times New Roman" w:hAnsi="Times New Roman" w:cs="Times New Roman"/>
          <w:color w:val="000000"/>
          <w:sz w:val="20"/>
          <w:szCs w:val="20"/>
          <w:lang w:val="uk-UA" w:eastAsia="uk-UA"/>
        </w:rPr>
        <w:t xml:space="preserve"> до </w:t>
      </w:r>
      <w:r>
        <w:rPr>
          <w:rStyle w:val="2"/>
          <w:rFonts w:ascii="Times New Roman" w:hAnsi="Times New Roman" w:cs="Times New Roman"/>
          <w:b/>
          <w:color w:val="000000"/>
          <w:sz w:val="20"/>
          <w:szCs w:val="20"/>
          <w:lang w:val="uk-UA" w:eastAsia="uk-UA"/>
        </w:rPr>
        <w:t>14 грудня 2020 року.</w:t>
      </w:r>
    </w:p>
    <w:p w:rsidR="00CD2610" w:rsidRDefault="00CD2610" w:rsidP="00CD2610">
      <w:pPr>
        <w:pStyle w:val="21"/>
        <w:shd w:val="clear" w:color="auto" w:fill="auto"/>
        <w:spacing w:line="240" w:lineRule="auto"/>
        <w:rPr>
          <w:rFonts w:ascii="Times New Roman" w:hAnsi="Times New Roman" w:cs="Times New Roman"/>
          <w:sz w:val="20"/>
          <w:szCs w:val="20"/>
        </w:rPr>
      </w:pPr>
      <w:proofErr w:type="spellStart"/>
      <w:r>
        <w:rPr>
          <w:rStyle w:val="2"/>
          <w:rFonts w:ascii="Times New Roman" w:hAnsi="Times New Roman" w:cs="Times New Roman"/>
          <w:color w:val="000000"/>
          <w:sz w:val="20"/>
          <w:szCs w:val="20"/>
          <w:lang w:eastAsia="uk-UA"/>
        </w:rPr>
        <w:t>Засідання</w:t>
      </w:r>
      <w:proofErr w:type="spellEnd"/>
      <w:r>
        <w:rPr>
          <w:rStyle w:val="2"/>
          <w:rFonts w:ascii="Times New Roman" w:hAnsi="Times New Roman" w:cs="Times New Roman"/>
          <w:color w:val="000000"/>
          <w:sz w:val="20"/>
          <w:szCs w:val="20"/>
          <w:lang w:eastAsia="uk-UA"/>
        </w:rPr>
        <w:t xml:space="preserve"> </w:t>
      </w:r>
      <w:proofErr w:type="spellStart"/>
      <w:r>
        <w:rPr>
          <w:rStyle w:val="2"/>
          <w:rFonts w:ascii="Times New Roman" w:hAnsi="Times New Roman" w:cs="Times New Roman"/>
          <w:color w:val="000000"/>
          <w:sz w:val="20"/>
          <w:szCs w:val="20"/>
          <w:lang w:eastAsia="uk-UA"/>
        </w:rPr>
        <w:t>комі</w:t>
      </w:r>
      <w:proofErr w:type="gramStart"/>
      <w:r>
        <w:rPr>
          <w:rStyle w:val="2"/>
          <w:rFonts w:ascii="Times New Roman" w:hAnsi="Times New Roman" w:cs="Times New Roman"/>
          <w:color w:val="000000"/>
          <w:sz w:val="20"/>
          <w:szCs w:val="20"/>
          <w:lang w:eastAsia="uk-UA"/>
        </w:rPr>
        <w:t>с</w:t>
      </w:r>
      <w:proofErr w:type="gramEnd"/>
      <w:r>
        <w:rPr>
          <w:rStyle w:val="2"/>
          <w:rFonts w:ascii="Times New Roman" w:hAnsi="Times New Roman" w:cs="Times New Roman"/>
          <w:color w:val="000000"/>
          <w:sz w:val="20"/>
          <w:szCs w:val="20"/>
          <w:lang w:eastAsia="uk-UA"/>
        </w:rPr>
        <w:t>ії</w:t>
      </w:r>
      <w:proofErr w:type="spellEnd"/>
      <w:r>
        <w:rPr>
          <w:rStyle w:val="2"/>
          <w:rFonts w:ascii="Times New Roman" w:hAnsi="Times New Roman" w:cs="Times New Roman"/>
          <w:color w:val="000000"/>
          <w:sz w:val="20"/>
          <w:szCs w:val="20"/>
          <w:lang w:eastAsia="uk-UA"/>
        </w:rPr>
        <w:t xml:space="preserve"> </w:t>
      </w:r>
      <w:proofErr w:type="spellStart"/>
      <w:r>
        <w:rPr>
          <w:rStyle w:val="2"/>
          <w:rFonts w:ascii="Times New Roman" w:hAnsi="Times New Roman" w:cs="Times New Roman"/>
          <w:color w:val="000000"/>
          <w:sz w:val="20"/>
          <w:szCs w:val="20"/>
          <w:lang w:eastAsia="uk-UA"/>
        </w:rPr>
        <w:t>відбудеться</w:t>
      </w:r>
      <w:proofErr w:type="spellEnd"/>
      <w:r>
        <w:rPr>
          <w:rStyle w:val="2"/>
          <w:rFonts w:ascii="Times New Roman" w:hAnsi="Times New Roman" w:cs="Times New Roman"/>
          <w:color w:val="000000"/>
          <w:sz w:val="20"/>
          <w:szCs w:val="20"/>
          <w:lang w:eastAsia="uk-UA"/>
        </w:rPr>
        <w:t xml:space="preserve"> </w:t>
      </w:r>
      <w:r>
        <w:rPr>
          <w:rStyle w:val="2"/>
          <w:rFonts w:ascii="Times New Roman" w:hAnsi="Times New Roman" w:cs="Times New Roman"/>
          <w:b/>
          <w:color w:val="000000"/>
          <w:sz w:val="20"/>
          <w:szCs w:val="20"/>
          <w:lang w:eastAsia="uk-UA"/>
        </w:rPr>
        <w:t xml:space="preserve">18 </w:t>
      </w:r>
      <w:proofErr w:type="spellStart"/>
      <w:r>
        <w:rPr>
          <w:rStyle w:val="2"/>
          <w:rFonts w:ascii="Times New Roman" w:hAnsi="Times New Roman" w:cs="Times New Roman"/>
          <w:b/>
          <w:color w:val="000000"/>
          <w:sz w:val="20"/>
          <w:szCs w:val="20"/>
          <w:lang w:eastAsia="uk-UA"/>
        </w:rPr>
        <w:t>грудня</w:t>
      </w:r>
      <w:proofErr w:type="spellEnd"/>
      <w:r>
        <w:rPr>
          <w:rStyle w:val="2"/>
          <w:rFonts w:ascii="Times New Roman" w:hAnsi="Times New Roman" w:cs="Times New Roman"/>
          <w:b/>
          <w:color w:val="000000"/>
          <w:sz w:val="20"/>
          <w:szCs w:val="20"/>
          <w:lang w:eastAsia="uk-UA"/>
        </w:rPr>
        <w:t xml:space="preserve"> 20</w:t>
      </w:r>
      <w:proofErr w:type="spellStart"/>
      <w:r>
        <w:rPr>
          <w:rStyle w:val="2"/>
          <w:rFonts w:ascii="Times New Roman" w:hAnsi="Times New Roman" w:cs="Times New Roman"/>
          <w:b/>
          <w:color w:val="000000"/>
          <w:sz w:val="20"/>
          <w:szCs w:val="20"/>
          <w:lang w:val="uk-UA" w:eastAsia="uk-UA"/>
        </w:rPr>
        <w:t>20</w:t>
      </w:r>
      <w:proofErr w:type="spellEnd"/>
      <w:r>
        <w:rPr>
          <w:rStyle w:val="2"/>
          <w:rFonts w:ascii="Times New Roman" w:hAnsi="Times New Roman" w:cs="Times New Roman"/>
          <w:b/>
          <w:color w:val="000000"/>
          <w:sz w:val="20"/>
          <w:szCs w:val="20"/>
          <w:lang w:eastAsia="uk-UA"/>
        </w:rPr>
        <w:t xml:space="preserve"> року </w:t>
      </w:r>
      <w:r>
        <w:rPr>
          <w:rStyle w:val="2"/>
          <w:rFonts w:ascii="Times New Roman" w:hAnsi="Times New Roman" w:cs="Times New Roman"/>
          <w:b/>
          <w:color w:val="000000"/>
          <w:sz w:val="20"/>
          <w:szCs w:val="20"/>
          <w:lang w:val="uk-UA" w:eastAsia="uk-UA"/>
        </w:rPr>
        <w:t>о 14.00</w:t>
      </w:r>
      <w:r>
        <w:rPr>
          <w:rStyle w:val="2"/>
          <w:rFonts w:ascii="Times New Roman" w:hAnsi="Times New Roman" w:cs="Times New Roman"/>
          <w:color w:val="000000"/>
          <w:sz w:val="20"/>
          <w:szCs w:val="20"/>
          <w:lang w:val="uk-UA" w:eastAsia="uk-UA"/>
        </w:rPr>
        <w:t xml:space="preserve"> </w:t>
      </w:r>
      <w:r>
        <w:rPr>
          <w:rStyle w:val="2"/>
          <w:rFonts w:ascii="Times New Roman" w:hAnsi="Times New Roman" w:cs="Times New Roman"/>
          <w:color w:val="000000"/>
          <w:sz w:val="20"/>
          <w:szCs w:val="20"/>
          <w:lang w:eastAsia="uk-UA"/>
        </w:rPr>
        <w:t xml:space="preserve">за </w:t>
      </w:r>
      <w:proofErr w:type="spellStart"/>
      <w:r>
        <w:rPr>
          <w:rStyle w:val="2"/>
          <w:rFonts w:ascii="Times New Roman" w:hAnsi="Times New Roman" w:cs="Times New Roman"/>
          <w:color w:val="000000"/>
          <w:sz w:val="20"/>
          <w:szCs w:val="20"/>
          <w:lang w:eastAsia="uk-UA"/>
        </w:rPr>
        <w:t>адресою</w:t>
      </w:r>
      <w:proofErr w:type="spellEnd"/>
      <w:r>
        <w:rPr>
          <w:rStyle w:val="2"/>
          <w:rFonts w:ascii="Times New Roman" w:hAnsi="Times New Roman" w:cs="Times New Roman"/>
          <w:color w:val="000000"/>
          <w:sz w:val="20"/>
          <w:szCs w:val="20"/>
          <w:lang w:eastAsia="uk-UA"/>
        </w:rPr>
        <w:t>:</w:t>
      </w:r>
      <w:r>
        <w:rPr>
          <w:rStyle w:val="2"/>
          <w:rFonts w:ascii="Times New Roman" w:hAnsi="Times New Roman" w:cs="Times New Roman"/>
          <w:color w:val="000000"/>
          <w:sz w:val="20"/>
          <w:szCs w:val="20"/>
          <w:lang w:val="uk-UA" w:eastAsia="uk-UA"/>
        </w:rPr>
        <w:t xml:space="preserve"> </w:t>
      </w:r>
      <w:r>
        <w:rPr>
          <w:rStyle w:val="2"/>
          <w:rFonts w:ascii="Times New Roman" w:hAnsi="Times New Roman" w:cs="Times New Roman"/>
          <w:color w:val="000000"/>
          <w:sz w:val="20"/>
          <w:szCs w:val="20"/>
          <w:lang w:eastAsia="uk-UA"/>
        </w:rPr>
        <w:t>м.</w:t>
      </w:r>
      <w:r>
        <w:rPr>
          <w:rStyle w:val="2"/>
          <w:rFonts w:ascii="Times New Roman" w:hAnsi="Times New Roman" w:cs="Times New Roman"/>
          <w:color w:val="000000"/>
          <w:sz w:val="20"/>
          <w:szCs w:val="20"/>
          <w:lang w:val="uk-UA" w:eastAsia="uk-UA"/>
        </w:rPr>
        <w:t xml:space="preserve"> </w:t>
      </w:r>
      <w:proofErr w:type="spellStart"/>
      <w:r>
        <w:rPr>
          <w:rStyle w:val="2"/>
          <w:rFonts w:ascii="Times New Roman" w:hAnsi="Times New Roman" w:cs="Times New Roman"/>
          <w:color w:val="000000"/>
          <w:sz w:val="20"/>
          <w:szCs w:val="20"/>
          <w:lang w:eastAsia="uk-UA"/>
        </w:rPr>
        <w:t>Дніпро</w:t>
      </w:r>
      <w:proofErr w:type="spellEnd"/>
      <w:r>
        <w:rPr>
          <w:rStyle w:val="2"/>
          <w:rFonts w:ascii="Times New Roman" w:hAnsi="Times New Roman" w:cs="Times New Roman"/>
          <w:color w:val="000000"/>
          <w:sz w:val="20"/>
          <w:szCs w:val="20"/>
          <w:lang w:eastAsia="uk-UA"/>
        </w:rPr>
        <w:t xml:space="preserve">, </w:t>
      </w:r>
      <w:proofErr w:type="spellStart"/>
      <w:r>
        <w:rPr>
          <w:rStyle w:val="2"/>
          <w:rFonts w:ascii="Times New Roman" w:hAnsi="Times New Roman" w:cs="Times New Roman"/>
          <w:color w:val="000000"/>
          <w:sz w:val="20"/>
          <w:szCs w:val="20"/>
          <w:lang w:eastAsia="uk-UA"/>
        </w:rPr>
        <w:t>вул</w:t>
      </w:r>
      <w:proofErr w:type="spellEnd"/>
      <w:r>
        <w:rPr>
          <w:rStyle w:val="2"/>
          <w:rFonts w:ascii="Times New Roman" w:hAnsi="Times New Roman" w:cs="Times New Roman"/>
          <w:color w:val="000000"/>
          <w:sz w:val="20"/>
          <w:szCs w:val="20"/>
          <w:lang w:eastAsia="uk-UA"/>
        </w:rPr>
        <w:t xml:space="preserve">. </w:t>
      </w:r>
      <w:proofErr w:type="spellStart"/>
      <w:r>
        <w:rPr>
          <w:rStyle w:val="2"/>
          <w:rFonts w:ascii="Times New Roman" w:hAnsi="Times New Roman" w:cs="Times New Roman"/>
          <w:color w:val="000000"/>
          <w:sz w:val="20"/>
          <w:szCs w:val="20"/>
          <w:lang w:eastAsia="uk-UA"/>
        </w:rPr>
        <w:t>Сімферопольська</w:t>
      </w:r>
      <w:proofErr w:type="spellEnd"/>
      <w:r>
        <w:rPr>
          <w:rStyle w:val="2"/>
          <w:rFonts w:ascii="Times New Roman" w:hAnsi="Times New Roman" w:cs="Times New Roman"/>
          <w:color w:val="000000"/>
          <w:sz w:val="20"/>
          <w:szCs w:val="20"/>
          <w:lang w:eastAsia="uk-UA"/>
        </w:rPr>
        <w:t>, 17-а.</w:t>
      </w:r>
    </w:p>
    <w:p w:rsidR="00CD2610" w:rsidRDefault="00CD2610" w:rsidP="00CD2610">
      <w:pPr>
        <w:pStyle w:val="21"/>
        <w:shd w:val="clear" w:color="auto" w:fill="auto"/>
        <w:spacing w:line="240" w:lineRule="auto"/>
        <w:rPr>
          <w:rFonts w:ascii="Times New Roman" w:hAnsi="Times New Roman" w:cs="Times New Roman"/>
          <w:sz w:val="20"/>
          <w:szCs w:val="20"/>
        </w:rPr>
      </w:pPr>
      <w:proofErr w:type="spellStart"/>
      <w:r>
        <w:rPr>
          <w:rStyle w:val="2"/>
          <w:rFonts w:ascii="Times New Roman" w:hAnsi="Times New Roman" w:cs="Times New Roman"/>
          <w:color w:val="000000"/>
          <w:sz w:val="20"/>
          <w:szCs w:val="20"/>
          <w:lang w:eastAsia="uk-UA"/>
        </w:rPr>
        <w:t>Контактний</w:t>
      </w:r>
      <w:proofErr w:type="spellEnd"/>
      <w:r>
        <w:rPr>
          <w:rStyle w:val="2"/>
          <w:rFonts w:ascii="Times New Roman" w:hAnsi="Times New Roman" w:cs="Times New Roman"/>
          <w:color w:val="000000"/>
          <w:sz w:val="20"/>
          <w:szCs w:val="20"/>
          <w:lang w:eastAsia="uk-UA"/>
        </w:rPr>
        <w:t xml:space="preserve"> телефон для </w:t>
      </w:r>
      <w:proofErr w:type="spellStart"/>
      <w:r>
        <w:rPr>
          <w:rStyle w:val="2"/>
          <w:rFonts w:ascii="Times New Roman" w:hAnsi="Times New Roman" w:cs="Times New Roman"/>
          <w:color w:val="000000"/>
          <w:sz w:val="20"/>
          <w:szCs w:val="20"/>
          <w:lang w:eastAsia="uk-UA"/>
        </w:rPr>
        <w:t>довідок</w:t>
      </w:r>
      <w:proofErr w:type="spellEnd"/>
      <w:r>
        <w:rPr>
          <w:rStyle w:val="2"/>
          <w:rFonts w:ascii="Times New Roman" w:hAnsi="Times New Roman" w:cs="Times New Roman"/>
          <w:color w:val="000000"/>
          <w:sz w:val="20"/>
          <w:szCs w:val="20"/>
          <w:lang w:eastAsia="uk-UA"/>
        </w:rPr>
        <w:t xml:space="preserve"> </w:t>
      </w:r>
      <w:proofErr w:type="spellStart"/>
      <w:r>
        <w:rPr>
          <w:rStyle w:val="2"/>
          <w:rFonts w:ascii="Times New Roman" w:hAnsi="Times New Roman" w:cs="Times New Roman"/>
          <w:color w:val="000000"/>
          <w:sz w:val="20"/>
          <w:szCs w:val="20"/>
          <w:lang w:eastAsia="uk-UA"/>
        </w:rPr>
        <w:t>з</w:t>
      </w:r>
      <w:proofErr w:type="spellEnd"/>
      <w:r>
        <w:rPr>
          <w:rStyle w:val="2"/>
          <w:rFonts w:ascii="Times New Roman" w:hAnsi="Times New Roman" w:cs="Times New Roman"/>
          <w:color w:val="000000"/>
          <w:sz w:val="20"/>
          <w:szCs w:val="20"/>
          <w:lang w:eastAsia="uk-UA"/>
        </w:rPr>
        <w:t xml:space="preserve"> </w:t>
      </w:r>
      <w:proofErr w:type="spellStart"/>
      <w:r>
        <w:rPr>
          <w:rStyle w:val="2"/>
          <w:rFonts w:ascii="Times New Roman" w:hAnsi="Times New Roman" w:cs="Times New Roman"/>
          <w:color w:val="000000"/>
          <w:sz w:val="20"/>
          <w:szCs w:val="20"/>
          <w:lang w:eastAsia="uk-UA"/>
        </w:rPr>
        <w:t>питань</w:t>
      </w:r>
      <w:proofErr w:type="spellEnd"/>
      <w:r>
        <w:rPr>
          <w:rStyle w:val="2"/>
          <w:rFonts w:ascii="Times New Roman" w:hAnsi="Times New Roman" w:cs="Times New Roman"/>
          <w:color w:val="000000"/>
          <w:sz w:val="20"/>
          <w:szCs w:val="20"/>
          <w:lang w:eastAsia="uk-UA"/>
        </w:rPr>
        <w:t xml:space="preserve"> </w:t>
      </w:r>
      <w:proofErr w:type="spellStart"/>
      <w:r>
        <w:rPr>
          <w:rStyle w:val="2"/>
          <w:rFonts w:ascii="Times New Roman" w:hAnsi="Times New Roman" w:cs="Times New Roman"/>
          <w:color w:val="000000"/>
          <w:sz w:val="20"/>
          <w:szCs w:val="20"/>
          <w:lang w:eastAsia="uk-UA"/>
        </w:rPr>
        <w:t>проведення</w:t>
      </w:r>
      <w:proofErr w:type="spellEnd"/>
      <w:r>
        <w:rPr>
          <w:rStyle w:val="2"/>
          <w:rFonts w:ascii="Times New Roman" w:hAnsi="Times New Roman" w:cs="Times New Roman"/>
          <w:color w:val="000000"/>
          <w:sz w:val="20"/>
          <w:szCs w:val="20"/>
          <w:lang w:eastAsia="uk-UA"/>
        </w:rPr>
        <w:t xml:space="preserve"> конкурсу: </w:t>
      </w:r>
      <w:r>
        <w:rPr>
          <w:rStyle w:val="2"/>
          <w:rFonts w:ascii="Times New Roman" w:hAnsi="Times New Roman" w:cs="Times New Roman"/>
          <w:color w:val="000000"/>
          <w:sz w:val="20"/>
          <w:szCs w:val="20"/>
          <w:lang w:val="uk-UA" w:eastAsia="uk-UA"/>
        </w:rPr>
        <w:t xml:space="preserve">(056) </w:t>
      </w:r>
      <w:r>
        <w:rPr>
          <w:rStyle w:val="2"/>
          <w:rFonts w:ascii="Times New Roman" w:hAnsi="Times New Roman" w:cs="Times New Roman"/>
          <w:color w:val="000000"/>
          <w:sz w:val="20"/>
          <w:szCs w:val="20"/>
          <w:lang w:eastAsia="uk-UA"/>
        </w:rPr>
        <w:t>370-10-64.</w:t>
      </w:r>
    </w:p>
    <w:p w:rsidR="00CD2610" w:rsidRDefault="00CD2610" w:rsidP="00CD2610">
      <w:pPr>
        <w:adjustRightInd w:val="0"/>
        <w:rPr>
          <w:rFonts w:ascii="Times New Roman" w:hAnsi="Times New Roman" w:cs="Times New Roman"/>
          <w:b/>
          <w:sz w:val="20"/>
          <w:szCs w:val="20"/>
          <w:lang w:val="uk-UA"/>
        </w:rPr>
      </w:pPr>
      <w:proofErr w:type="spellStart"/>
      <w:r>
        <w:rPr>
          <w:rStyle w:val="2"/>
          <w:rFonts w:ascii="Times New Roman" w:hAnsi="Times New Roman" w:cs="Times New Roman"/>
          <w:sz w:val="20"/>
          <w:szCs w:val="20"/>
          <w:lang w:eastAsia="uk-UA"/>
        </w:rPr>
        <w:t>Інформацію</w:t>
      </w:r>
      <w:proofErr w:type="spellEnd"/>
      <w:r>
        <w:rPr>
          <w:rStyle w:val="2"/>
          <w:rFonts w:ascii="Times New Roman" w:hAnsi="Times New Roman" w:cs="Times New Roman"/>
          <w:sz w:val="20"/>
          <w:szCs w:val="20"/>
          <w:lang w:eastAsia="uk-UA"/>
        </w:rPr>
        <w:t xml:space="preserve"> про </w:t>
      </w:r>
      <w:proofErr w:type="spellStart"/>
      <w:r>
        <w:rPr>
          <w:rStyle w:val="2"/>
          <w:rFonts w:ascii="Times New Roman" w:hAnsi="Times New Roman" w:cs="Times New Roman"/>
          <w:sz w:val="20"/>
          <w:szCs w:val="20"/>
          <w:lang w:eastAsia="uk-UA"/>
        </w:rPr>
        <w:t>документи</w:t>
      </w:r>
      <w:proofErr w:type="spellEnd"/>
      <w:r>
        <w:rPr>
          <w:rStyle w:val="2"/>
          <w:rFonts w:ascii="Times New Roman" w:hAnsi="Times New Roman" w:cs="Times New Roman"/>
          <w:sz w:val="20"/>
          <w:szCs w:val="20"/>
          <w:lang w:eastAsia="uk-UA"/>
        </w:rPr>
        <w:t xml:space="preserve">, </w:t>
      </w:r>
      <w:proofErr w:type="spellStart"/>
      <w:r>
        <w:rPr>
          <w:rStyle w:val="2"/>
          <w:rFonts w:ascii="Times New Roman" w:hAnsi="Times New Roman" w:cs="Times New Roman"/>
          <w:sz w:val="20"/>
          <w:szCs w:val="20"/>
          <w:lang w:eastAsia="uk-UA"/>
        </w:rPr>
        <w:t>які</w:t>
      </w:r>
      <w:proofErr w:type="spellEnd"/>
      <w:r>
        <w:rPr>
          <w:rStyle w:val="2"/>
          <w:rFonts w:ascii="Times New Roman" w:hAnsi="Times New Roman" w:cs="Times New Roman"/>
          <w:sz w:val="20"/>
          <w:szCs w:val="20"/>
          <w:lang w:eastAsia="uk-UA"/>
        </w:rPr>
        <w:t xml:space="preserve"> </w:t>
      </w:r>
      <w:proofErr w:type="spellStart"/>
      <w:r>
        <w:rPr>
          <w:rStyle w:val="2"/>
          <w:rFonts w:ascii="Times New Roman" w:hAnsi="Times New Roman" w:cs="Times New Roman"/>
          <w:sz w:val="20"/>
          <w:szCs w:val="20"/>
          <w:lang w:eastAsia="uk-UA"/>
        </w:rPr>
        <w:t>необхідно</w:t>
      </w:r>
      <w:proofErr w:type="spellEnd"/>
      <w:r>
        <w:rPr>
          <w:rStyle w:val="2"/>
          <w:rFonts w:ascii="Times New Roman" w:hAnsi="Times New Roman" w:cs="Times New Roman"/>
          <w:sz w:val="20"/>
          <w:szCs w:val="20"/>
          <w:lang w:eastAsia="uk-UA"/>
        </w:rPr>
        <w:t xml:space="preserve"> подати на </w:t>
      </w:r>
      <w:proofErr w:type="spellStart"/>
      <w:r>
        <w:rPr>
          <w:rStyle w:val="2"/>
          <w:rFonts w:ascii="Times New Roman" w:hAnsi="Times New Roman" w:cs="Times New Roman"/>
          <w:sz w:val="20"/>
          <w:szCs w:val="20"/>
          <w:lang w:eastAsia="uk-UA"/>
        </w:rPr>
        <w:t>розгляд</w:t>
      </w:r>
      <w:proofErr w:type="spellEnd"/>
      <w:r>
        <w:rPr>
          <w:rStyle w:val="2"/>
          <w:rFonts w:ascii="Times New Roman" w:hAnsi="Times New Roman" w:cs="Times New Roman"/>
          <w:sz w:val="20"/>
          <w:szCs w:val="20"/>
          <w:lang w:eastAsia="uk-UA"/>
        </w:rPr>
        <w:t xml:space="preserve"> </w:t>
      </w:r>
      <w:proofErr w:type="spellStart"/>
      <w:r>
        <w:rPr>
          <w:rStyle w:val="2"/>
          <w:rFonts w:ascii="Times New Roman" w:hAnsi="Times New Roman" w:cs="Times New Roman"/>
          <w:sz w:val="20"/>
          <w:szCs w:val="20"/>
          <w:lang w:eastAsia="uk-UA"/>
        </w:rPr>
        <w:t>комісії</w:t>
      </w:r>
      <w:proofErr w:type="spellEnd"/>
      <w:r>
        <w:rPr>
          <w:rStyle w:val="2"/>
          <w:rFonts w:ascii="Times New Roman" w:hAnsi="Times New Roman" w:cs="Times New Roman"/>
          <w:sz w:val="20"/>
          <w:szCs w:val="20"/>
          <w:lang w:eastAsia="uk-UA"/>
        </w:rPr>
        <w:t xml:space="preserve"> для </w:t>
      </w:r>
      <w:proofErr w:type="spellStart"/>
      <w:r>
        <w:rPr>
          <w:rStyle w:val="2"/>
          <w:rFonts w:ascii="Times New Roman" w:hAnsi="Times New Roman" w:cs="Times New Roman"/>
          <w:sz w:val="20"/>
          <w:szCs w:val="20"/>
          <w:lang w:eastAsia="uk-UA"/>
        </w:rPr>
        <w:t>участі</w:t>
      </w:r>
      <w:proofErr w:type="spellEnd"/>
      <w:r>
        <w:rPr>
          <w:rStyle w:val="2"/>
          <w:rFonts w:ascii="Times New Roman" w:hAnsi="Times New Roman" w:cs="Times New Roman"/>
          <w:sz w:val="20"/>
          <w:szCs w:val="20"/>
          <w:lang w:eastAsia="uk-UA"/>
        </w:rPr>
        <w:t xml:space="preserve"> </w:t>
      </w:r>
      <w:proofErr w:type="gramStart"/>
      <w:r>
        <w:rPr>
          <w:rStyle w:val="2"/>
          <w:rFonts w:ascii="Times New Roman" w:hAnsi="Times New Roman" w:cs="Times New Roman"/>
          <w:sz w:val="20"/>
          <w:szCs w:val="20"/>
          <w:lang w:eastAsia="uk-UA"/>
        </w:rPr>
        <w:t>у</w:t>
      </w:r>
      <w:proofErr w:type="gramEnd"/>
      <w:r>
        <w:rPr>
          <w:rStyle w:val="2"/>
          <w:rFonts w:ascii="Times New Roman" w:hAnsi="Times New Roman" w:cs="Times New Roman"/>
          <w:sz w:val="20"/>
          <w:szCs w:val="20"/>
          <w:lang w:eastAsia="uk-UA"/>
        </w:rPr>
        <w:t xml:space="preserve"> </w:t>
      </w:r>
      <w:proofErr w:type="spellStart"/>
      <w:r>
        <w:rPr>
          <w:rStyle w:val="2"/>
          <w:rFonts w:ascii="Times New Roman" w:hAnsi="Times New Roman" w:cs="Times New Roman"/>
          <w:sz w:val="20"/>
          <w:szCs w:val="20"/>
          <w:lang w:eastAsia="uk-UA"/>
        </w:rPr>
        <w:t>конкурсі</w:t>
      </w:r>
      <w:proofErr w:type="spellEnd"/>
      <w:r>
        <w:rPr>
          <w:rStyle w:val="2"/>
          <w:rFonts w:ascii="Times New Roman" w:hAnsi="Times New Roman" w:cs="Times New Roman"/>
          <w:sz w:val="20"/>
          <w:szCs w:val="20"/>
          <w:lang w:eastAsia="uk-UA"/>
        </w:rPr>
        <w:t xml:space="preserve">, </w:t>
      </w:r>
      <w:proofErr w:type="spellStart"/>
      <w:r>
        <w:rPr>
          <w:rStyle w:val="2"/>
          <w:rFonts w:ascii="Times New Roman" w:hAnsi="Times New Roman" w:cs="Times New Roman"/>
          <w:sz w:val="20"/>
          <w:szCs w:val="20"/>
          <w:lang w:eastAsia="uk-UA"/>
        </w:rPr>
        <w:t>розміщено</w:t>
      </w:r>
      <w:proofErr w:type="spellEnd"/>
      <w:r>
        <w:rPr>
          <w:rStyle w:val="2"/>
          <w:rFonts w:ascii="Times New Roman" w:hAnsi="Times New Roman" w:cs="Times New Roman"/>
          <w:sz w:val="20"/>
          <w:szCs w:val="20"/>
          <w:lang w:eastAsia="uk-UA"/>
        </w:rPr>
        <w:t xml:space="preserve"> на </w:t>
      </w:r>
      <w:proofErr w:type="spellStart"/>
      <w:r>
        <w:rPr>
          <w:rStyle w:val="2"/>
          <w:rFonts w:ascii="Times New Roman" w:hAnsi="Times New Roman" w:cs="Times New Roman"/>
          <w:sz w:val="20"/>
          <w:szCs w:val="20"/>
          <w:lang w:val="uk-UA" w:eastAsia="uk-UA"/>
        </w:rPr>
        <w:t>суб</w:t>
      </w:r>
      <w:r>
        <w:rPr>
          <w:rStyle w:val="2"/>
          <w:rFonts w:ascii="Times New Roman" w:hAnsi="Times New Roman" w:cs="Times New Roman"/>
          <w:sz w:val="20"/>
          <w:szCs w:val="20"/>
          <w:lang w:eastAsia="uk-UA"/>
        </w:rPr>
        <w:t>сайті</w:t>
      </w:r>
      <w:proofErr w:type="spellEnd"/>
      <w:r>
        <w:rPr>
          <w:rStyle w:val="2"/>
          <w:rFonts w:ascii="Times New Roman" w:hAnsi="Times New Roman" w:cs="Times New Roman"/>
          <w:sz w:val="20"/>
          <w:szCs w:val="20"/>
          <w:lang w:eastAsia="uk-UA"/>
        </w:rPr>
        <w:t xml:space="preserve"> </w:t>
      </w:r>
      <w:r>
        <w:rPr>
          <w:rStyle w:val="2"/>
          <w:rFonts w:ascii="Times New Roman" w:hAnsi="Times New Roman" w:cs="Times New Roman"/>
          <w:sz w:val="20"/>
          <w:szCs w:val="20"/>
          <w:lang w:val="uk-UA" w:eastAsia="uk-UA"/>
        </w:rPr>
        <w:t xml:space="preserve">«Територіальні органи ДПС </w:t>
      </w:r>
      <w:r>
        <w:rPr>
          <w:rStyle w:val="2"/>
          <w:rFonts w:ascii="Times New Roman" w:hAnsi="Times New Roman" w:cs="Times New Roman"/>
          <w:sz w:val="20"/>
          <w:szCs w:val="20"/>
          <w:lang w:eastAsia="uk-UA"/>
        </w:rPr>
        <w:t xml:space="preserve">у Дніпропетровській </w:t>
      </w:r>
      <w:proofErr w:type="spellStart"/>
      <w:r>
        <w:rPr>
          <w:rStyle w:val="2"/>
          <w:rFonts w:ascii="Times New Roman" w:hAnsi="Times New Roman" w:cs="Times New Roman"/>
          <w:sz w:val="20"/>
          <w:szCs w:val="20"/>
          <w:lang w:eastAsia="uk-UA"/>
        </w:rPr>
        <w:t>області</w:t>
      </w:r>
      <w:proofErr w:type="spellEnd"/>
      <w:r>
        <w:rPr>
          <w:rStyle w:val="2"/>
          <w:rFonts w:ascii="Times New Roman" w:hAnsi="Times New Roman" w:cs="Times New Roman"/>
          <w:sz w:val="20"/>
          <w:szCs w:val="20"/>
          <w:lang w:val="uk-UA" w:eastAsia="uk-UA"/>
        </w:rPr>
        <w:t xml:space="preserve">» за посиланням </w:t>
      </w:r>
      <w:proofErr w:type="spellStart"/>
      <w:r>
        <w:rPr>
          <w:rFonts w:ascii="Times New Roman" w:hAnsi="Times New Roman" w:cs="Times New Roman"/>
          <w:b/>
          <w:sz w:val="20"/>
          <w:szCs w:val="20"/>
          <w:lang w:val="uk-UA"/>
        </w:rPr>
        <w:t>dp</w:t>
      </w:r>
      <w:proofErr w:type="spellEnd"/>
      <w:r>
        <w:rPr>
          <w:rFonts w:ascii="Times New Roman" w:hAnsi="Times New Roman" w:cs="Times New Roman"/>
          <w:b/>
          <w:sz w:val="20"/>
          <w:szCs w:val="20"/>
          <w:lang w:val="uk-UA"/>
        </w:rPr>
        <w:t>.</w:t>
      </w:r>
      <w:r>
        <w:rPr>
          <w:rFonts w:ascii="Times New Roman" w:hAnsi="Times New Roman" w:cs="Times New Roman"/>
          <w:b/>
          <w:sz w:val="20"/>
          <w:szCs w:val="20"/>
          <w:lang w:val="en-US"/>
        </w:rPr>
        <w:t>tax</w:t>
      </w:r>
      <w:proofErr w:type="spellStart"/>
      <w:r>
        <w:rPr>
          <w:rFonts w:ascii="Times New Roman" w:hAnsi="Times New Roman" w:cs="Times New Roman"/>
          <w:b/>
          <w:sz w:val="20"/>
          <w:szCs w:val="20"/>
          <w:lang w:val="uk-UA"/>
        </w:rPr>
        <w:t>.gov.ua</w:t>
      </w:r>
      <w:proofErr w:type="spellEnd"/>
      <w:r>
        <w:rPr>
          <w:rFonts w:ascii="Times New Roman" w:hAnsi="Times New Roman" w:cs="Times New Roman"/>
          <w:b/>
          <w:sz w:val="20"/>
          <w:szCs w:val="20"/>
          <w:lang w:val="uk-UA"/>
        </w:rPr>
        <w:t>.</w:t>
      </w:r>
    </w:p>
    <w:p w:rsidR="00CD2610" w:rsidRDefault="00CD2610" w:rsidP="00C32B97">
      <w:pPr>
        <w:outlineLvl w:val="0"/>
        <w:rPr>
          <w:rFonts w:ascii="Times New Roman" w:eastAsia="Times New Roman" w:hAnsi="Times New Roman" w:cs="Times New Roman"/>
          <w:b/>
          <w:bCs/>
          <w:kern w:val="36"/>
          <w:sz w:val="20"/>
          <w:szCs w:val="20"/>
          <w:lang w:val="uk-UA" w:eastAsia="ru-RU"/>
        </w:rPr>
      </w:pPr>
    </w:p>
    <w:p w:rsidR="00C32B97" w:rsidRPr="00680C74" w:rsidRDefault="00C32B97" w:rsidP="00C32B97">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За допомогою Електронного кабінету роботодавець може повідомити про прийнятого працівника </w:t>
      </w:r>
    </w:p>
    <w:p w:rsidR="00C32B97" w:rsidRPr="00680C74" w:rsidRDefault="00C32B97" w:rsidP="00C32B97">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П</w:t>
      </w:r>
      <w:r w:rsidRPr="00680C74">
        <w:rPr>
          <w:rFonts w:ascii="Times New Roman" w:eastAsia="Times New Roman" w:hAnsi="Times New Roman" w:cs="Times New Roman"/>
          <w:sz w:val="20"/>
          <w:szCs w:val="20"/>
          <w:lang w:val="uk-UA" w:eastAsia="ru-RU"/>
        </w:rPr>
        <w:t>овідомляє</w:t>
      </w:r>
      <w:r>
        <w:rPr>
          <w:rFonts w:ascii="Times New Roman" w:eastAsia="Times New Roman" w:hAnsi="Times New Roman" w:cs="Times New Roman"/>
          <w:sz w:val="20"/>
          <w:szCs w:val="20"/>
          <w:lang w:val="uk-UA" w:eastAsia="ru-RU"/>
        </w:rPr>
        <w:t>мо</w:t>
      </w:r>
      <w:r w:rsidRPr="00680C74">
        <w:rPr>
          <w:rFonts w:ascii="Times New Roman" w:eastAsia="Times New Roman" w:hAnsi="Times New Roman" w:cs="Times New Roman"/>
          <w:sz w:val="20"/>
          <w:szCs w:val="20"/>
          <w:lang w:val="uk-UA" w:eastAsia="ru-RU"/>
        </w:rPr>
        <w:t xml:space="preserve">, що подання документів засобами електронного зв’язку в електронній формі здійснюється платниками відповідно до норм Податкового кодексу України      (далі – ПКУ) та Порядку обміну електронними документами з контролюючими органами, затвердженого наказом Міністерства фінансів України від 06.06.2017    № 557 (далі – Порядок № 557) із змінами. </w:t>
      </w:r>
    </w:p>
    <w:p w:rsidR="00C32B97" w:rsidRPr="00680C74" w:rsidRDefault="00C32B97" w:rsidP="00C32B97">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Відповідно до п. 2 розділу ІІ Порядку № 557 платник створює електронні документи у строки та відповідно до порядку, що визначені законодавством для відповідних документів в електронному та паперовому вигляді, із зазначенням всіх обов’язкових реквізитів. </w:t>
      </w:r>
    </w:p>
    <w:p w:rsidR="00C32B97" w:rsidRPr="00680C74" w:rsidRDefault="00C32B97" w:rsidP="00C32B97">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Згідно з абзацами першим – четвертим постанови Кабінету Міністрів України від 17 червня 2015 року № 413 «Про порядок повідомлення Державній податковій службі та її територіальним органам про прийняття працівника на роботу» із змінами і доповненнями (далі – Порядок № 413) із змінами, повідомлення про прийняття працівника на роботу (далі – Повідомлення) подається власником підприємства, установи, організації або уповноваженим ним органом (особою) чи фізичною особою (</w:t>
      </w:r>
      <w:r w:rsidRPr="00680C74">
        <w:rPr>
          <w:rFonts w:ascii="Times New Roman" w:eastAsia="Times New Roman" w:hAnsi="Times New Roman" w:cs="Times New Roman"/>
          <w:i/>
          <w:iCs/>
          <w:sz w:val="20"/>
          <w:szCs w:val="20"/>
          <w:lang w:val="uk-UA" w:eastAsia="ru-RU"/>
        </w:rPr>
        <w:t>крім повідомлення про прийняття на роботу члена виконавчого органу господарського товариства, керівника підприємства, установи, організації)</w:t>
      </w:r>
      <w:r w:rsidRPr="00680C74">
        <w:rPr>
          <w:rFonts w:ascii="Times New Roman" w:eastAsia="Times New Roman" w:hAnsi="Times New Roman" w:cs="Times New Roman"/>
          <w:sz w:val="20"/>
          <w:szCs w:val="20"/>
          <w:lang w:val="uk-UA" w:eastAsia="ru-RU"/>
        </w:rPr>
        <w:t xml:space="preserve"> до територіальних органів Державної податкової служби за місцем обліку їх як платника єдиного внеску на загальнообов’язкове державне соціальне страхування за формою згідно з додатком до Порядку № 413 до початку роботи працівника за укладеним трудовим договором одним із таких способів: засобами електронного зв’язку з використанням кваліфікованого електронного підпису відповідальних осіб відповідно до вимог законодавства у сфері електронного документообігу та електронних довірчих послуг; на паперових носіях разом з копією в електронній формі; на паперових носіях, якщо трудові договори укладено не більше ніж із п’ятьма особами. </w:t>
      </w:r>
    </w:p>
    <w:p w:rsidR="00C32B97" w:rsidRPr="00680C74" w:rsidRDefault="00C32B97" w:rsidP="00C32B97">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Нагадуємо, що вхід до Електронного кабінету здійснюється за адресою: </w:t>
      </w:r>
      <w:hyperlink r:id="rId4" w:history="1">
        <w:r w:rsidRPr="00680C74">
          <w:rPr>
            <w:rFonts w:ascii="Times New Roman" w:eastAsia="Times New Roman" w:hAnsi="Times New Roman" w:cs="Times New Roman"/>
            <w:color w:val="0000FF"/>
            <w:sz w:val="20"/>
            <w:szCs w:val="20"/>
            <w:u w:val="single"/>
            <w:lang w:val="uk-UA" w:eastAsia="ru-RU"/>
          </w:rPr>
          <w:t>https://cabinet.tax.gov.ua</w:t>
        </w:r>
      </w:hyperlink>
      <w:r w:rsidRPr="00680C74">
        <w:rPr>
          <w:rFonts w:ascii="Times New Roman" w:eastAsia="Times New Roman" w:hAnsi="Times New Roman" w:cs="Times New Roman"/>
          <w:sz w:val="20"/>
          <w:szCs w:val="20"/>
          <w:lang w:val="uk-UA" w:eastAsia="ru-RU"/>
        </w:rPr>
        <w:t xml:space="preserve">, а також через офіційний </w:t>
      </w:r>
      <w:proofErr w:type="spellStart"/>
      <w:r w:rsidRPr="00680C74">
        <w:rPr>
          <w:rFonts w:ascii="Times New Roman" w:eastAsia="Times New Roman" w:hAnsi="Times New Roman" w:cs="Times New Roman"/>
          <w:sz w:val="20"/>
          <w:szCs w:val="20"/>
          <w:lang w:val="uk-UA" w:eastAsia="ru-RU"/>
        </w:rPr>
        <w:t>вебпортал</w:t>
      </w:r>
      <w:proofErr w:type="spellEnd"/>
      <w:r w:rsidRPr="00680C74">
        <w:rPr>
          <w:rFonts w:ascii="Times New Roman" w:eastAsia="Times New Roman" w:hAnsi="Times New Roman" w:cs="Times New Roman"/>
          <w:sz w:val="20"/>
          <w:szCs w:val="20"/>
          <w:lang w:val="uk-UA" w:eastAsia="ru-RU"/>
        </w:rPr>
        <w:t xml:space="preserve"> ДПС. </w:t>
      </w:r>
    </w:p>
    <w:p w:rsidR="00C32B97" w:rsidRPr="00680C74" w:rsidRDefault="00C32B97" w:rsidP="00C32B97">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Доступ до приватної частини (особистого кабінету) Електронного кабінету надається після проходження користувачем електронної ідентифікації </w:t>
      </w:r>
      <w:proofErr w:type="spellStart"/>
      <w:r w:rsidRPr="00680C74">
        <w:rPr>
          <w:rFonts w:ascii="Times New Roman" w:eastAsia="Times New Roman" w:hAnsi="Times New Roman" w:cs="Times New Roman"/>
          <w:sz w:val="20"/>
          <w:szCs w:val="20"/>
          <w:lang w:val="uk-UA" w:eastAsia="ru-RU"/>
        </w:rPr>
        <w:t>онлайн</w:t>
      </w:r>
      <w:proofErr w:type="spellEnd"/>
      <w:r w:rsidRPr="00680C74">
        <w:rPr>
          <w:rFonts w:ascii="Times New Roman" w:eastAsia="Times New Roman" w:hAnsi="Times New Roman" w:cs="Times New Roman"/>
          <w:sz w:val="20"/>
          <w:szCs w:val="20"/>
          <w:lang w:val="uk-UA" w:eastAsia="ru-RU"/>
        </w:rPr>
        <w:t xml:space="preserve"> з використанням кваліфікованого електронного підпису, отриманого у будь-якого Кваліфікованого надавача електронних довірчих послуг або через Інтегровану систему електронної ідентифікації – </w:t>
      </w:r>
      <w:proofErr w:type="spellStart"/>
      <w:r w:rsidRPr="00680C74">
        <w:rPr>
          <w:rFonts w:ascii="Times New Roman" w:eastAsia="Times New Roman" w:hAnsi="Times New Roman" w:cs="Times New Roman"/>
          <w:sz w:val="20"/>
          <w:szCs w:val="20"/>
          <w:lang w:val="uk-UA" w:eastAsia="ru-RU"/>
        </w:rPr>
        <w:t>id.gov.ua</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MobileID</w:t>
      </w:r>
      <w:proofErr w:type="spellEnd"/>
      <w:r w:rsidRPr="00680C74">
        <w:rPr>
          <w:rFonts w:ascii="Times New Roman" w:eastAsia="Times New Roman" w:hAnsi="Times New Roman" w:cs="Times New Roman"/>
          <w:sz w:val="20"/>
          <w:szCs w:val="20"/>
          <w:lang w:val="uk-UA" w:eastAsia="ru-RU"/>
        </w:rPr>
        <w:t xml:space="preserve"> та </w:t>
      </w:r>
      <w:proofErr w:type="spellStart"/>
      <w:r w:rsidRPr="00680C74">
        <w:rPr>
          <w:rFonts w:ascii="Times New Roman" w:eastAsia="Times New Roman" w:hAnsi="Times New Roman" w:cs="Times New Roman"/>
          <w:sz w:val="20"/>
          <w:szCs w:val="20"/>
          <w:lang w:val="uk-UA" w:eastAsia="ru-RU"/>
        </w:rPr>
        <w:t>BankID</w:t>
      </w:r>
      <w:proofErr w:type="spellEnd"/>
      <w:r w:rsidRPr="00680C74">
        <w:rPr>
          <w:rFonts w:ascii="Times New Roman" w:eastAsia="Times New Roman" w:hAnsi="Times New Roman" w:cs="Times New Roman"/>
          <w:sz w:val="20"/>
          <w:szCs w:val="20"/>
          <w:lang w:val="uk-UA" w:eastAsia="ru-RU"/>
        </w:rPr>
        <w:t xml:space="preserve">. </w:t>
      </w:r>
    </w:p>
    <w:p w:rsidR="00C32B97" w:rsidRPr="00680C74" w:rsidRDefault="00C32B97" w:rsidP="00C32B97">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Режим </w:t>
      </w:r>
      <w:r w:rsidRPr="00680C74">
        <w:rPr>
          <w:rFonts w:ascii="Times New Roman" w:eastAsia="Times New Roman" w:hAnsi="Times New Roman" w:cs="Times New Roman"/>
          <w:i/>
          <w:iCs/>
          <w:sz w:val="20"/>
          <w:szCs w:val="20"/>
          <w:lang w:val="uk-UA" w:eastAsia="ru-RU"/>
        </w:rPr>
        <w:t>«Введення звітності»</w:t>
      </w:r>
      <w:r w:rsidRPr="00680C74">
        <w:rPr>
          <w:rFonts w:ascii="Times New Roman" w:eastAsia="Times New Roman" w:hAnsi="Times New Roman" w:cs="Times New Roman"/>
          <w:sz w:val="20"/>
          <w:szCs w:val="20"/>
          <w:lang w:val="uk-UA" w:eastAsia="ru-RU"/>
        </w:rPr>
        <w:t xml:space="preserve"> приватної частини (особистого кабінету) Електронного кабінету забезпечує можливість створення платниками податкової, фінансової, статистичної звітності, звітності з єдиного внеску на загальнообов’язкове державне соціальне страхування, в тому числі Повідомлення, підписання і подання такої звітності до контролюючих органів. </w:t>
      </w:r>
    </w:p>
    <w:p w:rsidR="00C32B97" w:rsidRPr="00680C74" w:rsidRDefault="00C32B97" w:rsidP="00C32B97">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Для формування Повідомлення в режимі </w:t>
      </w:r>
      <w:r w:rsidRPr="00680C74">
        <w:rPr>
          <w:rFonts w:ascii="Times New Roman" w:eastAsia="Times New Roman" w:hAnsi="Times New Roman" w:cs="Times New Roman"/>
          <w:i/>
          <w:iCs/>
          <w:sz w:val="20"/>
          <w:szCs w:val="20"/>
          <w:lang w:val="uk-UA" w:eastAsia="ru-RU"/>
        </w:rPr>
        <w:t>«Введення звітності»</w:t>
      </w:r>
      <w:r w:rsidRPr="00680C74">
        <w:rPr>
          <w:rFonts w:ascii="Times New Roman" w:eastAsia="Times New Roman" w:hAnsi="Times New Roman" w:cs="Times New Roman"/>
          <w:sz w:val="20"/>
          <w:szCs w:val="20"/>
          <w:lang w:val="uk-UA" w:eastAsia="ru-RU"/>
        </w:rPr>
        <w:t xml:space="preserve"> платник самостійно встановлює фільтр за параметрами: рік, період, щодо якого здійснюється звітування, за допомогою кнопки </w:t>
      </w:r>
      <w:r w:rsidRPr="00680C74">
        <w:rPr>
          <w:rFonts w:ascii="Times New Roman" w:eastAsia="Times New Roman" w:hAnsi="Times New Roman" w:cs="Times New Roman"/>
          <w:i/>
          <w:iCs/>
          <w:sz w:val="20"/>
          <w:szCs w:val="20"/>
          <w:lang w:val="uk-UA" w:eastAsia="ru-RU"/>
        </w:rPr>
        <w:t>«Створити»</w:t>
      </w:r>
      <w:r w:rsidRPr="00680C74">
        <w:rPr>
          <w:rFonts w:ascii="Times New Roman" w:eastAsia="Times New Roman" w:hAnsi="Times New Roman" w:cs="Times New Roman"/>
          <w:sz w:val="20"/>
          <w:szCs w:val="20"/>
          <w:lang w:val="uk-UA" w:eastAsia="ru-RU"/>
        </w:rPr>
        <w:t xml:space="preserve"> обирає тип форми </w:t>
      </w:r>
      <w:r w:rsidRPr="00680C74">
        <w:rPr>
          <w:rFonts w:ascii="Times New Roman" w:eastAsia="Times New Roman" w:hAnsi="Times New Roman" w:cs="Times New Roman"/>
          <w:i/>
          <w:iCs/>
          <w:sz w:val="20"/>
          <w:szCs w:val="20"/>
          <w:lang w:val="uk-UA" w:eastAsia="ru-RU"/>
        </w:rPr>
        <w:t>«J(F)30 Єдиний внесок на загальнообов’язкове державне соціальне страхування».</w:t>
      </w:r>
      <w:r w:rsidRPr="00680C74">
        <w:rPr>
          <w:rFonts w:ascii="Times New Roman" w:eastAsia="Times New Roman" w:hAnsi="Times New Roman" w:cs="Times New Roman"/>
          <w:sz w:val="20"/>
          <w:szCs w:val="20"/>
          <w:lang w:val="uk-UA" w:eastAsia="ru-RU"/>
        </w:rPr>
        <w:t xml:space="preserve"> Із запропонованого переліку форм обирає форму </w:t>
      </w:r>
      <w:r w:rsidRPr="00680C74">
        <w:rPr>
          <w:rFonts w:ascii="Times New Roman" w:eastAsia="Times New Roman" w:hAnsi="Times New Roman" w:cs="Times New Roman"/>
          <w:i/>
          <w:iCs/>
          <w:sz w:val="20"/>
          <w:szCs w:val="20"/>
          <w:lang w:val="uk-UA" w:eastAsia="ru-RU"/>
        </w:rPr>
        <w:t>«J(F)3001001» Повідомлення про прийняття працівника на роботу»</w:t>
      </w:r>
      <w:r w:rsidRPr="00680C74">
        <w:rPr>
          <w:rFonts w:ascii="Times New Roman" w:eastAsia="Times New Roman" w:hAnsi="Times New Roman" w:cs="Times New Roman"/>
          <w:sz w:val="20"/>
          <w:szCs w:val="20"/>
          <w:lang w:val="uk-UA" w:eastAsia="ru-RU"/>
        </w:rPr>
        <w:t xml:space="preserve">, зазначає відповідний територіальний орган ДПС (регіон, район) в полі </w:t>
      </w:r>
      <w:r w:rsidRPr="00680C74">
        <w:rPr>
          <w:rFonts w:ascii="Times New Roman" w:eastAsia="Times New Roman" w:hAnsi="Times New Roman" w:cs="Times New Roman"/>
          <w:i/>
          <w:iCs/>
          <w:sz w:val="20"/>
          <w:szCs w:val="20"/>
          <w:lang w:val="uk-UA" w:eastAsia="ru-RU"/>
        </w:rPr>
        <w:t>«Код ДПІ»</w:t>
      </w:r>
      <w:r w:rsidRPr="00680C74">
        <w:rPr>
          <w:rFonts w:ascii="Times New Roman" w:eastAsia="Times New Roman" w:hAnsi="Times New Roman" w:cs="Times New Roman"/>
          <w:sz w:val="20"/>
          <w:szCs w:val="20"/>
          <w:lang w:val="uk-UA" w:eastAsia="ru-RU"/>
        </w:rPr>
        <w:t xml:space="preserve"> (за замовчуванням встановлено орган ДПС за місцем основної реєстрації) та натискає кнопку </w:t>
      </w:r>
      <w:r w:rsidRPr="00680C74">
        <w:rPr>
          <w:rFonts w:ascii="Times New Roman" w:eastAsia="Times New Roman" w:hAnsi="Times New Roman" w:cs="Times New Roman"/>
          <w:i/>
          <w:iCs/>
          <w:sz w:val="20"/>
          <w:szCs w:val="20"/>
          <w:lang w:val="uk-UA" w:eastAsia="ru-RU"/>
        </w:rPr>
        <w:t>«Створити»</w:t>
      </w:r>
      <w:r w:rsidRPr="00680C74">
        <w:rPr>
          <w:rFonts w:ascii="Times New Roman" w:eastAsia="Times New Roman" w:hAnsi="Times New Roman" w:cs="Times New Roman"/>
          <w:sz w:val="20"/>
          <w:szCs w:val="20"/>
          <w:lang w:val="uk-UA" w:eastAsia="ru-RU"/>
        </w:rPr>
        <w:t xml:space="preserve">. </w:t>
      </w:r>
    </w:p>
    <w:p w:rsidR="00C32B97" w:rsidRPr="00680C74" w:rsidRDefault="00C32B97" w:rsidP="00C32B97">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Режим </w:t>
      </w:r>
      <w:r w:rsidRPr="00680C74">
        <w:rPr>
          <w:rFonts w:ascii="Times New Roman" w:eastAsia="Times New Roman" w:hAnsi="Times New Roman" w:cs="Times New Roman"/>
          <w:i/>
          <w:iCs/>
          <w:sz w:val="20"/>
          <w:szCs w:val="20"/>
          <w:lang w:val="uk-UA" w:eastAsia="ru-RU"/>
        </w:rPr>
        <w:t>«Перегляд звітності»</w:t>
      </w:r>
      <w:r w:rsidRPr="00680C74">
        <w:rPr>
          <w:rFonts w:ascii="Times New Roman" w:eastAsia="Times New Roman" w:hAnsi="Times New Roman" w:cs="Times New Roman"/>
          <w:sz w:val="20"/>
          <w:szCs w:val="20"/>
          <w:lang w:val="uk-UA" w:eastAsia="ru-RU"/>
        </w:rPr>
        <w:t xml:space="preserve"> надає користувачу Електронного кабінету можливість перегляду поданої звітності. </w:t>
      </w:r>
    </w:p>
    <w:p w:rsidR="00C32B97" w:rsidRDefault="00C32B97" w:rsidP="00C32B97">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Вкладка </w:t>
      </w:r>
      <w:r w:rsidRPr="00680C74">
        <w:rPr>
          <w:rFonts w:ascii="Times New Roman" w:eastAsia="Times New Roman" w:hAnsi="Times New Roman" w:cs="Times New Roman"/>
          <w:i/>
          <w:iCs/>
          <w:sz w:val="20"/>
          <w:szCs w:val="20"/>
          <w:lang w:val="uk-UA" w:eastAsia="ru-RU"/>
        </w:rPr>
        <w:t>«Вхідні документи»</w:t>
      </w:r>
      <w:r w:rsidRPr="00680C74">
        <w:rPr>
          <w:rFonts w:ascii="Times New Roman" w:eastAsia="Times New Roman" w:hAnsi="Times New Roman" w:cs="Times New Roman"/>
          <w:sz w:val="20"/>
          <w:szCs w:val="20"/>
          <w:lang w:val="uk-UA" w:eastAsia="ru-RU"/>
        </w:rPr>
        <w:t xml:space="preserve"> режиму </w:t>
      </w:r>
      <w:r w:rsidRPr="00680C74">
        <w:rPr>
          <w:rFonts w:ascii="Times New Roman" w:eastAsia="Times New Roman" w:hAnsi="Times New Roman" w:cs="Times New Roman"/>
          <w:i/>
          <w:iCs/>
          <w:sz w:val="20"/>
          <w:szCs w:val="20"/>
          <w:lang w:val="uk-UA" w:eastAsia="ru-RU"/>
        </w:rPr>
        <w:t>«Вхідні/вихідні документи»</w:t>
      </w:r>
      <w:r w:rsidRPr="00680C74">
        <w:rPr>
          <w:rFonts w:ascii="Times New Roman" w:eastAsia="Times New Roman" w:hAnsi="Times New Roman" w:cs="Times New Roman"/>
          <w:sz w:val="20"/>
          <w:szCs w:val="20"/>
          <w:lang w:val="uk-UA" w:eastAsia="ru-RU"/>
        </w:rPr>
        <w:t xml:space="preserve"> надає доступ до квитанцій щодо приймання та обробки податкової звітності, інформаційних повідомлень, кореспонденції тощо, надісланої користувачу Електронного кабінету.</w:t>
      </w:r>
    </w:p>
    <w:p w:rsidR="00C32B97" w:rsidRDefault="00C32B97" w:rsidP="00D752E0">
      <w:pPr>
        <w:outlineLvl w:val="0"/>
        <w:rPr>
          <w:rFonts w:ascii="Times New Roman" w:eastAsia="Times New Roman" w:hAnsi="Times New Roman" w:cs="Times New Roman"/>
          <w:b/>
          <w:bCs/>
          <w:kern w:val="36"/>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У країні заробітну плату отримують лише 11,6 </w:t>
      </w:r>
      <w:proofErr w:type="spellStart"/>
      <w:r w:rsidRPr="00680C74">
        <w:rPr>
          <w:rFonts w:ascii="Times New Roman" w:eastAsia="Times New Roman" w:hAnsi="Times New Roman" w:cs="Times New Roman"/>
          <w:b/>
          <w:bCs/>
          <w:kern w:val="36"/>
          <w:sz w:val="20"/>
          <w:szCs w:val="20"/>
          <w:lang w:val="uk-UA" w:eastAsia="ru-RU"/>
        </w:rPr>
        <w:t>млн</w:t>
      </w:r>
      <w:proofErr w:type="spellEnd"/>
      <w:r w:rsidRPr="00680C74">
        <w:rPr>
          <w:rFonts w:ascii="Times New Roman" w:eastAsia="Times New Roman" w:hAnsi="Times New Roman" w:cs="Times New Roman"/>
          <w:b/>
          <w:bCs/>
          <w:kern w:val="36"/>
          <w:sz w:val="20"/>
          <w:szCs w:val="20"/>
          <w:lang w:val="uk-UA" w:eastAsia="ru-RU"/>
        </w:rPr>
        <w:t xml:space="preserve"> осіб, – Олексій Любченко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На сьогодні в Україні заробітну платну отримують лише 11,6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осіб, з яких 2,1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 пенсіонери. Тобто 9,5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осіб утримують всю країну. Про це в </w:t>
      </w:r>
      <w:r w:rsidRPr="00680C74">
        <w:rPr>
          <w:rFonts w:ascii="Times New Roman" w:eastAsia="Times New Roman" w:hAnsi="Times New Roman" w:cs="Times New Roman"/>
          <w:bCs/>
          <w:sz w:val="20"/>
          <w:szCs w:val="20"/>
          <w:lang w:val="uk-UA" w:eastAsia="ru-RU"/>
        </w:rPr>
        <w:t>інтерв’ю виданню «</w:t>
      </w:r>
      <w:proofErr w:type="spellStart"/>
      <w:r w:rsidRPr="00680C74">
        <w:rPr>
          <w:rFonts w:ascii="Times New Roman" w:eastAsia="Times New Roman" w:hAnsi="Times New Roman" w:cs="Times New Roman"/>
          <w:bCs/>
          <w:sz w:val="20"/>
          <w:szCs w:val="20"/>
          <w:lang w:val="uk-UA" w:eastAsia="ru-RU"/>
        </w:rPr>
        <w:t>Новое</w:t>
      </w:r>
      <w:proofErr w:type="spellEnd"/>
      <w:r w:rsidRPr="00680C74">
        <w:rPr>
          <w:rFonts w:ascii="Times New Roman" w:eastAsia="Times New Roman" w:hAnsi="Times New Roman" w:cs="Times New Roman"/>
          <w:bCs/>
          <w:sz w:val="20"/>
          <w:szCs w:val="20"/>
          <w:lang w:val="uk-UA" w:eastAsia="ru-RU"/>
        </w:rPr>
        <w:t xml:space="preserve"> </w:t>
      </w:r>
      <w:proofErr w:type="spellStart"/>
      <w:r w:rsidRPr="00680C74">
        <w:rPr>
          <w:rFonts w:ascii="Times New Roman" w:eastAsia="Times New Roman" w:hAnsi="Times New Roman" w:cs="Times New Roman"/>
          <w:bCs/>
          <w:sz w:val="20"/>
          <w:szCs w:val="20"/>
          <w:lang w:val="uk-UA" w:eastAsia="ru-RU"/>
        </w:rPr>
        <w:t>время</w:t>
      </w:r>
      <w:proofErr w:type="spellEnd"/>
      <w:r w:rsidRPr="00680C74">
        <w:rPr>
          <w:rFonts w:ascii="Times New Roman" w:eastAsia="Times New Roman" w:hAnsi="Times New Roman" w:cs="Times New Roman"/>
          <w:bCs/>
          <w:sz w:val="20"/>
          <w:szCs w:val="20"/>
          <w:lang w:val="uk-UA" w:eastAsia="ru-RU"/>
        </w:rPr>
        <w:t>»</w:t>
      </w:r>
      <w:r w:rsidRPr="00680C74">
        <w:rPr>
          <w:rFonts w:ascii="Times New Roman" w:eastAsia="Times New Roman" w:hAnsi="Times New Roman" w:cs="Times New Roman"/>
          <w:sz w:val="20"/>
          <w:szCs w:val="20"/>
          <w:lang w:val="uk-UA" w:eastAsia="ru-RU"/>
        </w:rPr>
        <w:t xml:space="preserve"> заявив Голова ДПС Олексій Любченко. </w:t>
      </w:r>
    </w:p>
    <w:p w:rsidR="00D752E0" w:rsidRPr="00680C74" w:rsidRDefault="00D752E0" w:rsidP="00D752E0">
      <w:pPr>
        <w:rPr>
          <w:rFonts w:ascii="Times New Roman" w:eastAsia="Times New Roman" w:hAnsi="Times New Roman" w:cs="Times New Roman"/>
          <w:sz w:val="20"/>
          <w:szCs w:val="20"/>
          <w:lang w:val="uk-UA" w:eastAsia="ru-RU"/>
        </w:rPr>
      </w:pPr>
      <w:proofErr w:type="spellStart"/>
      <w:r w:rsidRPr="00680C74">
        <w:rPr>
          <w:rFonts w:ascii="Times New Roman" w:eastAsia="Times New Roman" w:hAnsi="Times New Roman" w:cs="Times New Roman"/>
          <w:sz w:val="20"/>
          <w:szCs w:val="20"/>
          <w:lang w:val="uk-UA" w:eastAsia="ru-RU"/>
        </w:rPr>
        <w:t>Очільник</w:t>
      </w:r>
      <w:proofErr w:type="spellEnd"/>
      <w:r w:rsidRPr="00680C74">
        <w:rPr>
          <w:rFonts w:ascii="Times New Roman" w:eastAsia="Times New Roman" w:hAnsi="Times New Roman" w:cs="Times New Roman"/>
          <w:sz w:val="20"/>
          <w:szCs w:val="20"/>
          <w:lang w:val="uk-UA" w:eastAsia="ru-RU"/>
        </w:rPr>
        <w:t xml:space="preserve"> ДПС розповів, що у Державному реєстрі фізичних осіб нараховується 44,1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осіб, з яких 37,6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 це громадяни, які перебувають на підконтрольній території України. Доходи, як свідчить статистика 2019 року, отримували 19,7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громадян, тобто 45 %.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 нас економічно активне населення за класифікацією ООН (а це – 15-70 років) – близько 34,6 млн. З цієї категорії податкова не бачить на своїй карті України 5,6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осіб протягом останніх десяти років», – підкреслив Олексій Любченко.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На думку </w:t>
      </w:r>
      <w:proofErr w:type="spellStart"/>
      <w:r w:rsidRPr="00680C74">
        <w:rPr>
          <w:rFonts w:ascii="Times New Roman" w:eastAsia="Times New Roman" w:hAnsi="Times New Roman" w:cs="Times New Roman"/>
          <w:sz w:val="20"/>
          <w:szCs w:val="20"/>
          <w:lang w:val="uk-UA" w:eastAsia="ru-RU"/>
        </w:rPr>
        <w:t>очільника</w:t>
      </w:r>
      <w:proofErr w:type="spellEnd"/>
      <w:r w:rsidRPr="00680C74">
        <w:rPr>
          <w:rFonts w:ascii="Times New Roman" w:eastAsia="Times New Roman" w:hAnsi="Times New Roman" w:cs="Times New Roman"/>
          <w:sz w:val="20"/>
          <w:szCs w:val="20"/>
          <w:lang w:val="uk-UA" w:eastAsia="ru-RU"/>
        </w:rPr>
        <w:t xml:space="preserve"> податкової вирішити це питання можна за рахунок прив’язки декларування до механізму виборчого права та бюджетного процесу.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«Чому нам формують політику ті, хто десять років не сплачує податки. Людина ходить, голосує. Я проти. Це моя громадянська позиція. Хочеш користуватися соціальними стандартами? Плати податки – і користуйся. Чому 11,6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w:t>
      </w:r>
      <w:r w:rsidRPr="00680C74">
        <w:rPr>
          <w:rFonts w:ascii="Times New Roman" w:eastAsia="Times New Roman" w:hAnsi="Times New Roman" w:cs="Times New Roman"/>
          <w:sz w:val="20"/>
          <w:szCs w:val="20"/>
          <w:lang w:val="uk-UA" w:eastAsia="ru-RU"/>
        </w:rPr>
        <w:lastRenderedPageBreak/>
        <w:t xml:space="preserve">осіб працюють сплачують податки, ще 1,8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зайняли активну позицію та стали підприємцями, а мільйони людей навіть не подумали про роботу, не кажучи вже про податки», – наголосив Олексій Любченко. </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На Дніпропетровщині встановлено факт реалізації пального за відсутності відповідної ліцензії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Так, на цьому тижні податківцями Дніпропетровщини при проведенні перевірки суб’єкта господарювання «Х» встановлено реалізацію пального за відсутності відповідної ліцензії та несвоєчасно зареєстровані витратоміри - лічильники  у встановленому порядку.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Також, розпорядником акцизного складу не подавались щоденні данні про фактичні залишки пального на початок та кінець звітної доби.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За результатами вищезазначеної перевірки сума фінансових санкцій складає понад 700 тис. гривень.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Головне управління ДПС у Дніпропетровській області нагадує про необхідність дотримання вимог діючого законодавства при здійснені операцій у сфері обігу пального та наявну відповідальність за його порушення.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Тож будьте обережні! </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До уваги платників податків! </w:t>
      </w:r>
    </w:p>
    <w:p w:rsidR="00D752E0" w:rsidRPr="00680C74" w:rsidRDefault="00D752E0" w:rsidP="00D752E0">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З</w:t>
      </w:r>
      <w:r w:rsidRPr="00680C74">
        <w:rPr>
          <w:rFonts w:ascii="Times New Roman" w:eastAsia="Times New Roman" w:hAnsi="Times New Roman" w:cs="Times New Roman"/>
          <w:sz w:val="20"/>
          <w:szCs w:val="20"/>
          <w:lang w:val="uk-UA" w:eastAsia="ru-RU"/>
        </w:rPr>
        <w:t xml:space="preserve"> метою надання інформаційної підтримки суб’єктам господарювання, на яких поширюється дія Закону України «Про застосування реєстраторів розрахункових операцій у сфері торгівлі, громадського харчування та послуг», та які мають намір використовувати або використовують програмні реєстратори розрахункових операцій (далі – ПРРО) інформує</w:t>
      </w:r>
      <w:r>
        <w:rPr>
          <w:rFonts w:ascii="Times New Roman" w:eastAsia="Times New Roman" w:hAnsi="Times New Roman" w:cs="Times New Roman"/>
          <w:sz w:val="20"/>
          <w:szCs w:val="20"/>
          <w:lang w:val="uk-UA" w:eastAsia="ru-RU"/>
        </w:rPr>
        <w:t>мо</w:t>
      </w:r>
      <w:r w:rsidRPr="00680C74">
        <w:rPr>
          <w:rFonts w:ascii="Times New Roman" w:eastAsia="Times New Roman" w:hAnsi="Times New Roman" w:cs="Times New Roman"/>
          <w:sz w:val="20"/>
          <w:szCs w:val="20"/>
          <w:lang w:val="uk-UA" w:eastAsia="ru-RU"/>
        </w:rPr>
        <w:t xml:space="preserve">, що інформаційну допомогу з питань реєстрації та застосування ПРРО можливо отримати за допомогою інструкцій з встановлення та налаштування ПРРО, які розміщено на офіційному </w:t>
      </w:r>
      <w:proofErr w:type="spellStart"/>
      <w:r w:rsidRPr="00680C74">
        <w:rPr>
          <w:rFonts w:ascii="Times New Roman" w:eastAsia="Times New Roman" w:hAnsi="Times New Roman" w:cs="Times New Roman"/>
          <w:sz w:val="20"/>
          <w:szCs w:val="20"/>
          <w:lang w:val="uk-UA" w:eastAsia="ru-RU"/>
        </w:rPr>
        <w:t>вебпорталі</w:t>
      </w:r>
      <w:proofErr w:type="spellEnd"/>
      <w:r w:rsidRPr="00680C74">
        <w:rPr>
          <w:rFonts w:ascii="Times New Roman" w:eastAsia="Times New Roman" w:hAnsi="Times New Roman" w:cs="Times New Roman"/>
          <w:sz w:val="20"/>
          <w:szCs w:val="20"/>
          <w:lang w:val="uk-UA" w:eastAsia="ru-RU"/>
        </w:rPr>
        <w:t xml:space="preserve"> ДПС України за посиланнями: </w:t>
      </w:r>
    </w:p>
    <w:p w:rsidR="00D752E0" w:rsidRPr="00680C74" w:rsidRDefault="00572010" w:rsidP="00D752E0">
      <w:pPr>
        <w:rPr>
          <w:rFonts w:ascii="Times New Roman" w:eastAsia="Times New Roman" w:hAnsi="Times New Roman" w:cs="Times New Roman"/>
          <w:sz w:val="20"/>
          <w:szCs w:val="20"/>
          <w:lang w:val="uk-UA" w:eastAsia="ru-RU"/>
        </w:rPr>
      </w:pPr>
      <w:hyperlink r:id="rId5" w:history="1">
        <w:r w:rsidR="00D752E0" w:rsidRPr="00680C74">
          <w:rPr>
            <w:rFonts w:ascii="Times New Roman" w:eastAsia="Times New Roman" w:hAnsi="Times New Roman" w:cs="Times New Roman"/>
            <w:b/>
            <w:bCs/>
            <w:color w:val="0000FF"/>
            <w:sz w:val="20"/>
            <w:szCs w:val="20"/>
            <w:u w:val="single"/>
            <w:lang w:val="uk-UA" w:eastAsia="ru-RU"/>
          </w:rPr>
          <w:t>https://tax.gov.ua/baneryi/programni-rro/programniy-reestrator-rozrahunkovih-operatsiy/</w:t>
        </w:r>
      </w:hyperlink>
      <w:r w:rsidR="00D752E0" w:rsidRPr="00680C74">
        <w:rPr>
          <w:rFonts w:ascii="Times New Roman" w:eastAsia="Times New Roman" w:hAnsi="Times New Roman" w:cs="Times New Roman"/>
          <w:b/>
          <w:bCs/>
          <w:sz w:val="20"/>
          <w:szCs w:val="20"/>
          <w:lang w:val="uk-UA" w:eastAsia="ru-RU"/>
        </w:rPr>
        <w:t>,</w:t>
      </w:r>
      <w:r w:rsidR="00D752E0" w:rsidRPr="00680C74">
        <w:rPr>
          <w:rFonts w:ascii="Times New Roman" w:eastAsia="Times New Roman" w:hAnsi="Times New Roman" w:cs="Times New Roman"/>
          <w:sz w:val="20"/>
          <w:szCs w:val="20"/>
          <w:lang w:val="uk-UA" w:eastAsia="ru-RU"/>
        </w:rPr>
        <w:t xml:space="preserve"> </w:t>
      </w:r>
    </w:p>
    <w:p w:rsidR="00D752E0" w:rsidRPr="00680C74" w:rsidRDefault="00572010" w:rsidP="00D752E0">
      <w:pPr>
        <w:rPr>
          <w:rFonts w:ascii="Times New Roman" w:eastAsia="Times New Roman" w:hAnsi="Times New Roman" w:cs="Times New Roman"/>
          <w:sz w:val="20"/>
          <w:szCs w:val="20"/>
          <w:lang w:val="uk-UA" w:eastAsia="ru-RU"/>
        </w:rPr>
      </w:pPr>
      <w:hyperlink r:id="rId6" w:history="1">
        <w:r w:rsidR="00D752E0" w:rsidRPr="00680C74">
          <w:rPr>
            <w:rFonts w:ascii="Times New Roman" w:eastAsia="Times New Roman" w:hAnsi="Times New Roman" w:cs="Times New Roman"/>
            <w:b/>
            <w:bCs/>
            <w:color w:val="0000FF"/>
            <w:sz w:val="20"/>
            <w:szCs w:val="20"/>
            <w:u w:val="single"/>
            <w:lang w:val="uk-UA" w:eastAsia="ru-RU"/>
          </w:rPr>
          <w:t>https://tax.gov.ua/baneryi/programni-rro/programniy-reestrator-rozrahunkovih-operatsiy/programniy-reestrator-rozrahunkovih-operatsiy-/</w:t>
        </w:r>
      </w:hyperlink>
      <w:r w:rsidR="00D752E0" w:rsidRPr="00680C74">
        <w:rPr>
          <w:rFonts w:ascii="Times New Roman" w:eastAsia="Times New Roman" w:hAnsi="Times New Roman" w:cs="Times New Roman"/>
          <w:b/>
          <w:bCs/>
          <w:sz w:val="20"/>
          <w:szCs w:val="20"/>
          <w:lang w:val="uk-UA" w:eastAsia="ru-RU"/>
        </w:rPr>
        <w:t>,</w:t>
      </w:r>
      <w:r w:rsidR="00D752E0" w:rsidRPr="00680C74">
        <w:rPr>
          <w:rFonts w:ascii="Times New Roman" w:eastAsia="Times New Roman" w:hAnsi="Times New Roman" w:cs="Times New Roman"/>
          <w:sz w:val="20"/>
          <w:szCs w:val="20"/>
          <w:lang w:val="uk-UA" w:eastAsia="ru-RU"/>
        </w:rPr>
        <w:t xml:space="preserve"> </w:t>
      </w:r>
    </w:p>
    <w:p w:rsidR="00D752E0" w:rsidRPr="00680C74" w:rsidRDefault="00572010" w:rsidP="00D752E0">
      <w:pPr>
        <w:rPr>
          <w:rFonts w:ascii="Times New Roman" w:eastAsia="Times New Roman" w:hAnsi="Times New Roman" w:cs="Times New Roman"/>
          <w:sz w:val="20"/>
          <w:szCs w:val="20"/>
          <w:lang w:val="uk-UA" w:eastAsia="ru-RU"/>
        </w:rPr>
      </w:pPr>
      <w:hyperlink r:id="rId7" w:history="1">
        <w:r w:rsidR="00D752E0" w:rsidRPr="00680C74">
          <w:rPr>
            <w:rFonts w:ascii="Times New Roman" w:eastAsia="Times New Roman" w:hAnsi="Times New Roman" w:cs="Times New Roman"/>
            <w:b/>
            <w:bCs/>
            <w:color w:val="0000FF"/>
            <w:sz w:val="20"/>
            <w:szCs w:val="20"/>
            <w:u w:val="single"/>
            <w:lang w:val="uk-UA" w:eastAsia="ru-RU"/>
          </w:rPr>
          <w:t>https://tax.gov.ua/baneryi/programni-rro/programniy-reestrator-rozrahunkovih-operatsiy/fiskalniy-dodatok-prrosto/</w:t>
        </w:r>
      </w:hyperlink>
      <w:r w:rsidR="00D752E0" w:rsidRPr="00680C74">
        <w:rPr>
          <w:rFonts w:ascii="Times New Roman" w:eastAsia="Times New Roman" w:hAnsi="Times New Roman" w:cs="Times New Roman"/>
          <w:b/>
          <w:bCs/>
          <w:sz w:val="20"/>
          <w:szCs w:val="20"/>
          <w:u w:val="single"/>
          <w:lang w:val="uk-UA" w:eastAsia="ru-RU"/>
        </w:rPr>
        <w:t>,</w:t>
      </w:r>
      <w:r w:rsidR="00D752E0" w:rsidRPr="00680C74">
        <w:rPr>
          <w:rFonts w:ascii="Times New Roman" w:eastAsia="Times New Roman" w:hAnsi="Times New Roman" w:cs="Times New Roman"/>
          <w:sz w:val="20"/>
          <w:szCs w:val="20"/>
          <w:lang w:val="uk-UA" w:eastAsia="ru-RU"/>
        </w:rPr>
        <w:t xml:space="preserve"> </w:t>
      </w:r>
    </w:p>
    <w:p w:rsidR="00D752E0" w:rsidRPr="00680C74" w:rsidRDefault="00572010" w:rsidP="00D752E0">
      <w:pPr>
        <w:rPr>
          <w:rFonts w:ascii="Times New Roman" w:eastAsia="Times New Roman" w:hAnsi="Times New Roman" w:cs="Times New Roman"/>
          <w:sz w:val="20"/>
          <w:szCs w:val="20"/>
          <w:lang w:val="uk-UA" w:eastAsia="ru-RU"/>
        </w:rPr>
      </w:pPr>
      <w:hyperlink r:id="rId8" w:history="1">
        <w:r w:rsidR="00D752E0" w:rsidRPr="00680C74">
          <w:rPr>
            <w:rFonts w:ascii="Times New Roman" w:eastAsia="Times New Roman" w:hAnsi="Times New Roman" w:cs="Times New Roman"/>
            <w:b/>
            <w:bCs/>
            <w:color w:val="0000FF"/>
            <w:sz w:val="20"/>
            <w:szCs w:val="20"/>
            <w:u w:val="single"/>
            <w:lang w:val="uk-UA" w:eastAsia="ru-RU"/>
          </w:rPr>
          <w:t>https://tax.gov.ua/baneryi/programni-rro/formi-prro/instruktsii-schodo-zapovnennya-form/</w:t>
        </w:r>
      </w:hyperlink>
      <w:r w:rsidR="00D752E0" w:rsidRPr="00680C74">
        <w:rPr>
          <w:rFonts w:ascii="Times New Roman" w:eastAsia="Times New Roman" w:hAnsi="Times New Roman" w:cs="Times New Roman"/>
          <w:sz w:val="20"/>
          <w:szCs w:val="20"/>
          <w:lang w:val="uk-UA" w:eastAsia="ru-RU"/>
        </w:rPr>
        <w:t xml:space="preserve">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Телефон посадової особи ДПІ, відповідальної за надання допомоги та консультування розміщено за посиланням </w:t>
      </w:r>
      <w:hyperlink r:id="rId9" w:history="1">
        <w:r w:rsidRPr="00680C74">
          <w:rPr>
            <w:rFonts w:ascii="Times New Roman" w:eastAsia="Times New Roman" w:hAnsi="Times New Roman" w:cs="Times New Roman"/>
            <w:b/>
            <w:bCs/>
            <w:color w:val="0000FF"/>
            <w:sz w:val="20"/>
            <w:szCs w:val="20"/>
            <w:u w:val="single"/>
            <w:lang w:val="uk-UA" w:eastAsia="ru-RU"/>
          </w:rPr>
          <w:t>https://dp.tax.gov.ua/kontakti/</w:t>
        </w:r>
      </w:hyperlink>
      <w:r w:rsidRPr="00680C74">
        <w:rPr>
          <w:rFonts w:ascii="Times New Roman" w:eastAsia="Times New Roman" w:hAnsi="Times New Roman" w:cs="Times New Roman"/>
          <w:sz w:val="20"/>
          <w:szCs w:val="20"/>
          <w:lang w:val="uk-UA" w:eastAsia="ru-RU"/>
        </w:rPr>
        <w:t xml:space="preserve"> «Перелік контактних телефонів для надання консультацій про застосування програмних реєстраторів розрахункових операцій. </w:t>
      </w:r>
    </w:p>
    <w:p w:rsidR="00D752E0" w:rsidRPr="00680C74" w:rsidRDefault="00D752E0" w:rsidP="00D752E0">
      <w:pPr>
        <w:rPr>
          <w:rFonts w:ascii="Times New Roman" w:eastAsia="Times New Roman" w:hAnsi="Times New Roman" w:cs="Times New Roman"/>
          <w:sz w:val="20"/>
          <w:szCs w:val="20"/>
          <w:lang w:val="uk-UA" w:eastAsia="ru-RU"/>
        </w:rPr>
      </w:pPr>
    </w:p>
    <w:p w:rsidR="00445E3E" w:rsidRPr="00680C74" w:rsidRDefault="00445E3E" w:rsidP="00445E3E">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Закон України № 466: зміни при справлянні акцизного податку </w:t>
      </w:r>
    </w:p>
    <w:p w:rsidR="00445E3E" w:rsidRPr="00680C74" w:rsidRDefault="00445E3E" w:rsidP="00445E3E">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зокрема у частині справляння акцизного податку. </w:t>
      </w:r>
    </w:p>
    <w:p w:rsidR="00445E3E" w:rsidRPr="00680C74" w:rsidRDefault="00445E3E" w:rsidP="00445E3E">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Так, Законом України № 466 норми Податкового кодексу України (далі – ПКУ) приводяться у відповідність до Закону України «Про ринок електричної енергії» щодо: </w:t>
      </w:r>
    </w:p>
    <w:p w:rsidR="00445E3E" w:rsidRPr="00680C74" w:rsidRDefault="00445E3E" w:rsidP="00445E3E">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виключення з переліку платників акцизного податку оптового постачальника електричної енергії; </w:t>
      </w:r>
    </w:p>
    <w:p w:rsidR="00445E3E" w:rsidRPr="00680C74" w:rsidRDefault="00445E3E" w:rsidP="00445E3E">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уточнення визначення платника акцизного податку – виробника електричної енергії (виробники електричної енергії, які мають ліцензію на право здійснення підприємницької діяльності з виробництва електричної енергії і продають її на ринку електричної енергії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212.1.13 п. 212.1 ст. 212 ПКУ); </w:t>
      </w:r>
    </w:p>
    <w:p w:rsidR="00445E3E" w:rsidRPr="00680C74" w:rsidRDefault="00445E3E" w:rsidP="00445E3E">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Встановлено, що операції з передачі: </w:t>
      </w:r>
    </w:p>
    <w:p w:rsidR="00445E3E" w:rsidRPr="00680C74" w:rsidRDefault="00445E3E" w:rsidP="00445E3E">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в межах одного підприємства електроенергії, виробленої на об’єктах електроенергетики, не є об’єктом оподаткування акцизним податком; </w:t>
      </w:r>
    </w:p>
    <w:p w:rsidR="00445E3E" w:rsidRPr="00680C74" w:rsidRDefault="00445E3E" w:rsidP="00445E3E">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для власного споживання в межах одного підприємства електроенергії, виробленої на цьому підприємстві, не підлягають оподаткуванню акцизним податком; </w:t>
      </w:r>
    </w:p>
    <w:p w:rsidR="00445E3E" w:rsidRPr="00680C74" w:rsidRDefault="00445E3E" w:rsidP="00445E3E">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доповнюється перелік підакцизних товарів </w:t>
      </w:r>
      <w:proofErr w:type="spellStart"/>
      <w:r w:rsidRPr="00680C74">
        <w:rPr>
          <w:rFonts w:ascii="Times New Roman" w:eastAsia="Times New Roman" w:hAnsi="Times New Roman" w:cs="Times New Roman"/>
          <w:sz w:val="20"/>
          <w:szCs w:val="20"/>
          <w:lang w:val="uk-UA" w:eastAsia="ru-RU"/>
        </w:rPr>
        <w:t>тютюновмісним</w:t>
      </w:r>
      <w:proofErr w:type="spellEnd"/>
      <w:r w:rsidRPr="00680C74">
        <w:rPr>
          <w:rFonts w:ascii="Times New Roman" w:eastAsia="Times New Roman" w:hAnsi="Times New Roman" w:cs="Times New Roman"/>
          <w:sz w:val="20"/>
          <w:szCs w:val="20"/>
          <w:lang w:val="uk-UA" w:eastAsia="ru-RU"/>
        </w:rPr>
        <w:t xml:space="preserve"> виробом для електричного нагрівання (ТВЕН) за допомогою підігрівача з електронним управлінням; </w:t>
      </w:r>
    </w:p>
    <w:p w:rsidR="00445E3E" w:rsidRPr="00680C74" w:rsidRDefault="00445E3E" w:rsidP="00445E3E">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надається визначення термінів «електронна сигарета» та «рідини, що використовуються в електронних сигаретах»; </w:t>
      </w:r>
    </w:p>
    <w:p w:rsidR="00445E3E" w:rsidRPr="00680C74" w:rsidRDefault="00445E3E" w:rsidP="00445E3E">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встановлено ставку акцизного податку на рідини, що використовуються в електронних сигаретах (3 000 гривень за 1 літр), та визначено порядок їх оподаткування, також запроваджено маркування ємності (упаковки) з рідинами, що використовуються в електронних сигаретах, марками акцизного податку; </w:t>
      </w:r>
    </w:p>
    <w:p w:rsidR="00445E3E" w:rsidRPr="00680C74" w:rsidRDefault="00445E3E" w:rsidP="00445E3E">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для </w:t>
      </w:r>
      <w:proofErr w:type="spellStart"/>
      <w:r w:rsidRPr="00680C74">
        <w:rPr>
          <w:rFonts w:ascii="Times New Roman" w:eastAsia="Times New Roman" w:hAnsi="Times New Roman" w:cs="Times New Roman"/>
          <w:sz w:val="20"/>
          <w:szCs w:val="20"/>
          <w:lang w:val="uk-UA" w:eastAsia="ru-RU"/>
        </w:rPr>
        <w:t>тютюновмісних</w:t>
      </w:r>
      <w:proofErr w:type="spellEnd"/>
      <w:r w:rsidRPr="00680C74">
        <w:rPr>
          <w:rFonts w:ascii="Times New Roman" w:eastAsia="Times New Roman" w:hAnsi="Times New Roman" w:cs="Times New Roman"/>
          <w:sz w:val="20"/>
          <w:szCs w:val="20"/>
          <w:lang w:val="uk-UA" w:eastAsia="ru-RU"/>
        </w:rPr>
        <w:t xml:space="preserve"> виробів для електричного нагрівання (ТВЕН) за допомогою підігрівача з електронним управлінням (код УКТ </w:t>
      </w:r>
      <w:proofErr w:type="spellStart"/>
      <w:r w:rsidRPr="00680C74">
        <w:rPr>
          <w:rFonts w:ascii="Times New Roman" w:eastAsia="Times New Roman" w:hAnsi="Times New Roman" w:cs="Times New Roman"/>
          <w:sz w:val="20"/>
          <w:szCs w:val="20"/>
          <w:lang w:val="uk-UA" w:eastAsia="ru-RU"/>
        </w:rPr>
        <w:t>ЗЕД</w:t>
      </w:r>
      <w:proofErr w:type="spellEnd"/>
      <w:r w:rsidRPr="00680C74">
        <w:rPr>
          <w:rFonts w:ascii="Times New Roman" w:eastAsia="Times New Roman" w:hAnsi="Times New Roman" w:cs="Times New Roman"/>
          <w:sz w:val="20"/>
          <w:szCs w:val="20"/>
          <w:lang w:val="uk-UA" w:eastAsia="ru-RU"/>
        </w:rPr>
        <w:t xml:space="preserve"> 2403 99 90 10) встановлено окрему, відмінну від інших видів тютюну та замінників тютюну, які класифікуються за кодом УКТ </w:t>
      </w:r>
      <w:proofErr w:type="spellStart"/>
      <w:r w:rsidRPr="00680C74">
        <w:rPr>
          <w:rFonts w:ascii="Times New Roman" w:eastAsia="Times New Roman" w:hAnsi="Times New Roman" w:cs="Times New Roman"/>
          <w:sz w:val="20"/>
          <w:szCs w:val="20"/>
          <w:lang w:val="uk-UA" w:eastAsia="ru-RU"/>
        </w:rPr>
        <w:t>ЗЕД</w:t>
      </w:r>
      <w:proofErr w:type="spellEnd"/>
      <w:r w:rsidRPr="00680C74">
        <w:rPr>
          <w:rFonts w:ascii="Times New Roman" w:eastAsia="Times New Roman" w:hAnsi="Times New Roman" w:cs="Times New Roman"/>
          <w:sz w:val="20"/>
          <w:szCs w:val="20"/>
          <w:lang w:val="uk-UA" w:eastAsia="ru-RU"/>
        </w:rPr>
        <w:t xml:space="preserve"> 2403, ставку акцизного податку; </w:t>
      </w:r>
    </w:p>
    <w:p w:rsidR="00445E3E" w:rsidRPr="00680C74" w:rsidRDefault="00445E3E" w:rsidP="00445E3E">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запроваджено маркування з 01.01.2021 марками акцизного податку пачок (упаковок) цигарок та </w:t>
      </w:r>
      <w:proofErr w:type="spellStart"/>
      <w:r w:rsidRPr="00680C74">
        <w:rPr>
          <w:rFonts w:ascii="Times New Roman" w:eastAsia="Times New Roman" w:hAnsi="Times New Roman" w:cs="Times New Roman"/>
          <w:sz w:val="20"/>
          <w:szCs w:val="20"/>
          <w:lang w:val="uk-UA" w:eastAsia="ru-RU"/>
        </w:rPr>
        <w:t>сигарил</w:t>
      </w:r>
      <w:proofErr w:type="spellEnd"/>
      <w:r w:rsidRPr="00680C74">
        <w:rPr>
          <w:rFonts w:ascii="Times New Roman" w:eastAsia="Times New Roman" w:hAnsi="Times New Roman" w:cs="Times New Roman"/>
          <w:sz w:val="20"/>
          <w:szCs w:val="20"/>
          <w:lang w:val="uk-UA" w:eastAsia="ru-RU"/>
        </w:rPr>
        <w:t xml:space="preserve">; </w:t>
      </w:r>
    </w:p>
    <w:p w:rsidR="00445E3E" w:rsidRDefault="00445E3E" w:rsidP="00445E3E">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нанесення на марку акцизного податку на сигарети, цигарки та </w:t>
      </w:r>
      <w:proofErr w:type="spellStart"/>
      <w:r w:rsidRPr="00680C74">
        <w:rPr>
          <w:rFonts w:ascii="Times New Roman" w:eastAsia="Times New Roman" w:hAnsi="Times New Roman" w:cs="Times New Roman"/>
          <w:sz w:val="20"/>
          <w:szCs w:val="20"/>
          <w:lang w:val="uk-UA" w:eastAsia="ru-RU"/>
        </w:rPr>
        <w:t>сигарили</w:t>
      </w:r>
      <w:proofErr w:type="spellEnd"/>
      <w:r w:rsidRPr="00680C74">
        <w:rPr>
          <w:rFonts w:ascii="Times New Roman" w:eastAsia="Times New Roman" w:hAnsi="Times New Roman" w:cs="Times New Roman"/>
          <w:sz w:val="20"/>
          <w:szCs w:val="20"/>
          <w:lang w:val="uk-UA" w:eastAsia="ru-RU"/>
        </w:rPr>
        <w:t xml:space="preserve"> кількості штук у пачці (упаковці). </w:t>
      </w:r>
    </w:p>
    <w:p w:rsidR="00D752E0" w:rsidRPr="00680C74" w:rsidRDefault="00D752E0" w:rsidP="00D752E0">
      <w:pPr>
        <w:rPr>
          <w:rFonts w:ascii="Times New Roman" w:hAnsi="Times New Roman" w:cs="Times New Roman"/>
          <w:sz w:val="20"/>
          <w:szCs w:val="20"/>
          <w:lang w:val="uk-UA"/>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Олексій Любченко: Податки сплачують платники, ми просто контролюємо повноту та своєчасність їх сплати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Поняття «податкова зібрала», «митниця зібрала» – є цілком архаїчною риторикою. Платники сплачують податки, а податкова просто контролює повноту та своєчасність їх сплати. Таку думку висловив в інтерв’ю виданню «</w:t>
      </w:r>
      <w:proofErr w:type="spellStart"/>
      <w:r w:rsidRPr="00680C74">
        <w:rPr>
          <w:rFonts w:ascii="Times New Roman" w:eastAsia="Times New Roman" w:hAnsi="Times New Roman" w:cs="Times New Roman"/>
          <w:sz w:val="20"/>
          <w:szCs w:val="20"/>
          <w:lang w:val="uk-UA" w:eastAsia="ru-RU"/>
        </w:rPr>
        <w:t>Новое</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время</w:t>
      </w:r>
      <w:proofErr w:type="spellEnd"/>
      <w:r w:rsidRPr="00680C74">
        <w:rPr>
          <w:rFonts w:ascii="Times New Roman" w:eastAsia="Times New Roman" w:hAnsi="Times New Roman" w:cs="Times New Roman"/>
          <w:sz w:val="20"/>
          <w:szCs w:val="20"/>
          <w:lang w:val="uk-UA" w:eastAsia="ru-RU"/>
        </w:rPr>
        <w:t xml:space="preserve">» Голова ДПС Олексій Любченко.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«Є поняття податкової ефективності, ми завжди над цим працювали. Це – відношення між сплаченими податками та базою оподаткування. Нецікаво мислити категоріями «квартал», «рік». Ми взяли десять років і одним алгоритмом прорахували Україну. Отримали цікаву картину», – розповів Голова ДПС.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За його словами, починаючи з 2016 року (перший повний рік функціонування електронної системи адміністрування ПДВ), податкова ефективність почала потроху зростати. Ці коефіцієнти варіюються від 0,1 % та вище.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«Якщо база оподаткування 700 </w:t>
      </w:r>
      <w:proofErr w:type="spellStart"/>
      <w:r w:rsidRPr="00680C74">
        <w:rPr>
          <w:rFonts w:ascii="Times New Roman" w:eastAsia="Times New Roman" w:hAnsi="Times New Roman" w:cs="Times New Roman"/>
          <w:sz w:val="20"/>
          <w:szCs w:val="20"/>
          <w:lang w:val="uk-UA" w:eastAsia="ru-RU"/>
        </w:rPr>
        <w:t>млрд</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а сплатили 700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то коефіцієнт – 0,1%. У минулому році ефективність досягала 2,7 % у квітні. Починаючи з травня поточного року, податкова ефективність становить в середньому понад 3,1 %», – наголосив Олексій Любченко.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lastRenderedPageBreak/>
        <w:t xml:space="preserve">Він також відзначив, що зростання надходжень податку на додану вартість пов’язане, зокрема, через перекриття податківцями можливостей для діяльності компаній, які «регулярно складали конкуренцію на ринку дешевими ставками ПДВ – 8 % або 10 % в залежності від ситуації».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«Ось півроку таких можливостей немає. Близько 20 </w:t>
      </w:r>
      <w:proofErr w:type="spellStart"/>
      <w:r w:rsidRPr="00680C74">
        <w:rPr>
          <w:rFonts w:ascii="Times New Roman" w:eastAsia="Times New Roman" w:hAnsi="Times New Roman" w:cs="Times New Roman"/>
          <w:sz w:val="20"/>
          <w:szCs w:val="20"/>
          <w:lang w:val="uk-UA" w:eastAsia="ru-RU"/>
        </w:rPr>
        <w:t>млрд</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з плюсом за 5 місяців було зростання до минулого року. Якщо б податкова ефективність була як у минулому році, то не було б цих 20 </w:t>
      </w:r>
      <w:proofErr w:type="spellStart"/>
      <w:r w:rsidRPr="00680C74">
        <w:rPr>
          <w:rFonts w:ascii="Times New Roman" w:eastAsia="Times New Roman" w:hAnsi="Times New Roman" w:cs="Times New Roman"/>
          <w:sz w:val="20"/>
          <w:szCs w:val="20"/>
          <w:lang w:val="uk-UA" w:eastAsia="ru-RU"/>
        </w:rPr>
        <w:t>млрд</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ПДВ. Та ж ситуація зараз – мінімум 2,5 </w:t>
      </w:r>
      <w:proofErr w:type="spellStart"/>
      <w:r w:rsidRPr="00680C74">
        <w:rPr>
          <w:rFonts w:ascii="Times New Roman" w:eastAsia="Times New Roman" w:hAnsi="Times New Roman" w:cs="Times New Roman"/>
          <w:sz w:val="20"/>
          <w:szCs w:val="20"/>
          <w:lang w:val="uk-UA" w:eastAsia="ru-RU"/>
        </w:rPr>
        <w:t>млрд</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ПДВ буде ще плюсом у жовтні. Близько 24 </w:t>
      </w:r>
      <w:proofErr w:type="spellStart"/>
      <w:r w:rsidRPr="00680C74">
        <w:rPr>
          <w:rFonts w:ascii="Times New Roman" w:eastAsia="Times New Roman" w:hAnsi="Times New Roman" w:cs="Times New Roman"/>
          <w:sz w:val="20"/>
          <w:szCs w:val="20"/>
          <w:lang w:val="uk-UA" w:eastAsia="ru-RU"/>
        </w:rPr>
        <w:t>млрд</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з’явилося через те, що всі стали сплачувати податок за ставкою 20 %», – підкреслив </w:t>
      </w:r>
      <w:proofErr w:type="spellStart"/>
      <w:r w:rsidRPr="00680C74">
        <w:rPr>
          <w:rFonts w:ascii="Times New Roman" w:eastAsia="Times New Roman" w:hAnsi="Times New Roman" w:cs="Times New Roman"/>
          <w:sz w:val="20"/>
          <w:szCs w:val="20"/>
          <w:lang w:val="uk-UA" w:eastAsia="ru-RU"/>
        </w:rPr>
        <w:t>очільник</w:t>
      </w:r>
      <w:proofErr w:type="spellEnd"/>
      <w:r w:rsidRPr="00680C74">
        <w:rPr>
          <w:rFonts w:ascii="Times New Roman" w:eastAsia="Times New Roman" w:hAnsi="Times New Roman" w:cs="Times New Roman"/>
          <w:sz w:val="20"/>
          <w:szCs w:val="20"/>
          <w:lang w:val="uk-UA" w:eastAsia="ru-RU"/>
        </w:rPr>
        <w:t xml:space="preserve"> ДПС.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Інформацію розміщено на офіційному </w:t>
      </w:r>
      <w:proofErr w:type="spellStart"/>
      <w:r w:rsidRPr="00680C74">
        <w:rPr>
          <w:rFonts w:ascii="Times New Roman" w:eastAsia="Times New Roman" w:hAnsi="Times New Roman" w:cs="Times New Roman"/>
          <w:sz w:val="20"/>
          <w:szCs w:val="20"/>
          <w:lang w:val="uk-UA" w:eastAsia="ru-RU"/>
        </w:rPr>
        <w:t>вебпорталі</w:t>
      </w:r>
      <w:proofErr w:type="spellEnd"/>
      <w:r w:rsidRPr="00680C74">
        <w:rPr>
          <w:rFonts w:ascii="Times New Roman" w:eastAsia="Times New Roman" w:hAnsi="Times New Roman" w:cs="Times New Roman"/>
          <w:sz w:val="20"/>
          <w:szCs w:val="20"/>
          <w:lang w:val="uk-UA" w:eastAsia="ru-RU"/>
        </w:rPr>
        <w:t xml:space="preserve"> ДПС України за посиланням </w:t>
      </w:r>
    </w:p>
    <w:p w:rsidR="00D752E0" w:rsidRPr="00680C74" w:rsidRDefault="00572010" w:rsidP="00D752E0">
      <w:pPr>
        <w:rPr>
          <w:rFonts w:ascii="Times New Roman" w:eastAsia="Times New Roman" w:hAnsi="Times New Roman" w:cs="Times New Roman"/>
          <w:sz w:val="20"/>
          <w:szCs w:val="20"/>
          <w:lang w:val="uk-UA" w:eastAsia="ru-RU"/>
        </w:rPr>
      </w:pPr>
      <w:hyperlink r:id="rId10" w:history="1">
        <w:r w:rsidR="00D752E0" w:rsidRPr="00680C74">
          <w:rPr>
            <w:rFonts w:ascii="Times New Roman" w:eastAsia="Times New Roman" w:hAnsi="Times New Roman" w:cs="Times New Roman"/>
            <w:b/>
            <w:bCs/>
            <w:color w:val="0000FF"/>
            <w:sz w:val="20"/>
            <w:szCs w:val="20"/>
            <w:u w:val="single"/>
            <w:lang w:val="uk-UA" w:eastAsia="ru-RU"/>
          </w:rPr>
          <w:t>https://tax.gov.ua/media-tsentr/novini/438291.html</w:t>
        </w:r>
      </w:hyperlink>
      <w:r w:rsidR="00D752E0" w:rsidRPr="00680C74">
        <w:rPr>
          <w:rFonts w:ascii="Times New Roman" w:eastAsia="Times New Roman" w:hAnsi="Times New Roman" w:cs="Times New Roman"/>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 </w:t>
      </w: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Плата за марки акцизного податку здійснюється до державного бюджету </w:t>
      </w:r>
    </w:p>
    <w:p w:rsidR="00D752E0" w:rsidRPr="00680C74" w:rsidRDefault="00D752E0" w:rsidP="00D752E0">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Д</w:t>
      </w:r>
      <w:r w:rsidRPr="00680C74">
        <w:rPr>
          <w:rFonts w:ascii="Times New Roman" w:eastAsia="Times New Roman" w:hAnsi="Times New Roman" w:cs="Times New Roman"/>
          <w:sz w:val="20"/>
          <w:szCs w:val="20"/>
          <w:lang w:val="uk-UA" w:eastAsia="ru-RU"/>
        </w:rPr>
        <w:t>оводи</w:t>
      </w:r>
      <w:r>
        <w:rPr>
          <w:rFonts w:ascii="Times New Roman" w:eastAsia="Times New Roman" w:hAnsi="Times New Roman" w:cs="Times New Roman"/>
          <w:sz w:val="20"/>
          <w:szCs w:val="20"/>
          <w:lang w:val="uk-UA" w:eastAsia="ru-RU"/>
        </w:rPr>
        <w:t>мо</w:t>
      </w:r>
      <w:r w:rsidRPr="00680C74">
        <w:rPr>
          <w:rFonts w:ascii="Times New Roman" w:eastAsia="Times New Roman" w:hAnsi="Times New Roman" w:cs="Times New Roman"/>
          <w:sz w:val="20"/>
          <w:szCs w:val="20"/>
          <w:lang w:val="uk-UA" w:eastAsia="ru-RU"/>
        </w:rPr>
        <w:t xml:space="preserve"> до відома, що  плата за марки акцизного податку – це плата, що вноситься вітчизняними виробниками та імпортерами алкогольних напоїв і тютюнових виробів за покриття витрат з виробництва, зберігання та реалізації марок акцизного податку.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Норми встановлені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14.1.148 п. 14.1 ст. 14 Податкового кодексу України.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Відповідно до п. 9 Положення про виготовлення, зберігання, продаж марок акцизного податку та маркування алкогольних напоїв і тютюнових виробів, затвердженого постановою Кабінету Міністрів України від 27 грудня 2010 року  № 1251 із змінами і доповненнями (далі – Положення № 1251) плата за марки акцизного податку зараховується до державного бюджету і відповідно до бюджетного законодавства використовується виключно для фінансування витрат, пов’язаних з їх виробництвом, зберіганням та реалізацією.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Підприємства – виробники та імпортери алкогольних напоїв і тютюнових виробів подають засобами електронного зв’язку в електронній формі з дотриманням вимог законів України від 22 травня 2003 року № 851-IV «Про електронні документи та електронний документообіг» із змінами та від 05 жовтня 2017 року № 2155-VIII «Про електронні довірчі послуги» із змінами щомісяця до  8 числа продавцю марок акцизного податку для задоволення через два місяці потреби в марках таку інформацію: попередню заявку-розрахунок про потребу в марках за їх видами, реквізити платіжного документа/платіжних документів (номер, дата платіжного доручення та сума перерахованих коштів) на перерахування плати за виготовлення марок та звіт про використання марок, придбаних у попередньому місяці (п. 3 Положення № 1251).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Формою попередньої заявки-розрахунку про потребу в марках акцизного податку, затвердженою наказом Міністерства фінансів України від 11.04.2016     № 428 передбачено подання заявки-розрахунку до Головного управління ДПС адміністративно-територіальної одиниці місця реєстрації платника.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Отже, плата за марки акцизного податку здійснюється до державного бюджету.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Для отримання банківських реквізитів з метою здійснення плати за марки акцизного податку платнику податків необхідно звернутись до Головного управління ДПС адміністративно-територіальної одиниці місця реєстрації платника. </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Чи має право спадкоємець повернути надміру або помилково сплачені суми єдиного внеску у разі смерті </w:t>
      </w:r>
      <w:proofErr w:type="spellStart"/>
      <w:r w:rsidRPr="00680C74">
        <w:rPr>
          <w:rFonts w:ascii="Times New Roman" w:eastAsia="Times New Roman" w:hAnsi="Times New Roman" w:cs="Times New Roman"/>
          <w:b/>
          <w:bCs/>
          <w:kern w:val="36"/>
          <w:sz w:val="20"/>
          <w:szCs w:val="20"/>
          <w:lang w:val="uk-UA" w:eastAsia="ru-RU"/>
        </w:rPr>
        <w:t>ФОП</w:t>
      </w:r>
      <w:proofErr w:type="spellEnd"/>
      <w:r w:rsidRPr="00680C74">
        <w:rPr>
          <w:rFonts w:ascii="Times New Roman" w:eastAsia="Times New Roman" w:hAnsi="Times New Roman" w:cs="Times New Roman"/>
          <w:b/>
          <w:bCs/>
          <w:kern w:val="36"/>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В</w:t>
      </w:r>
      <w:r w:rsidRPr="00680C74">
        <w:rPr>
          <w:rFonts w:ascii="Times New Roman" w:eastAsia="Times New Roman" w:hAnsi="Times New Roman" w:cs="Times New Roman"/>
          <w:sz w:val="20"/>
          <w:szCs w:val="20"/>
          <w:lang w:val="uk-UA" w:eastAsia="ru-RU"/>
        </w:rPr>
        <w:t xml:space="preserve">ідповідно до   ст. 1216 Цивільного кодексу України від 16 січня 2003 року № 435-IV із змінами спадкуванням є перехід прав та обов’язків (спадщини) від фізичної особи, яка померла (спадкодавця), до інших осіб (спадкоємців).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Згідно з частиною 1 ст. 4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 платниками єдиного внеску на загальнообов’язкове державне соціальне страхування (далі – єдиний внесок) є: роботодавці, фізичні особи – підприємці (</w:t>
      </w:r>
      <w:proofErr w:type="spellStart"/>
      <w:r w:rsidRPr="00680C74">
        <w:rPr>
          <w:rFonts w:ascii="Times New Roman" w:eastAsia="Times New Roman" w:hAnsi="Times New Roman" w:cs="Times New Roman"/>
          <w:sz w:val="20"/>
          <w:szCs w:val="20"/>
          <w:lang w:val="uk-UA" w:eastAsia="ru-RU"/>
        </w:rPr>
        <w:t>ФОП</w:t>
      </w:r>
      <w:proofErr w:type="spellEnd"/>
      <w:r w:rsidRPr="00680C74">
        <w:rPr>
          <w:rFonts w:ascii="Times New Roman" w:eastAsia="Times New Roman" w:hAnsi="Times New Roman" w:cs="Times New Roman"/>
          <w:sz w:val="20"/>
          <w:szCs w:val="20"/>
          <w:lang w:val="uk-UA" w:eastAsia="ru-RU"/>
        </w:rPr>
        <w:t xml:space="preserve">), особи, які провадять незалежну професійну діяльність, члени фермерського господарства, особи, які беруть добровільну участь у системі загальнообов’язкового державного соціального страхування.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Статтею 6 Закону № 2464 визначено права та обов’язки платників єдиного внеску.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Частиною 13 ст. 9 Закону № 2464 передбачено, що суми помилково сплаченого єдиного внеску зараховуються в рахунок майбутніх платежів єдиного внеску або повертаються платникам у порядку і строки, визначені центральним органом виконавчої влади, що забезпечує формування та реалізує державну фінансову політику, за погодженням з центральним органом виконавчої влади, що реалізує державну політику у сфері казначейського обслуговування бюджетних коштів, Пенсійним фондом України та фондами загальнообов’язкового державного соціального страхування.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Повернення коштів єдиного внеску у випадках помилкової або надмірної сплати сум єдиного внеску передбачено Порядком зарахування у рахунок майбутніх платежів єдиного внеску на загальнообов’язкове державне соціальне страхування або повернення надміру та/або помилково сплачених коштів, затвердженим наказом Міністерства фінансів України від 16.01.2016 № 6 (далі – Порядок).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Обов’язковою умовою повернення надміру та/або помилково сплачених сум єдиного внеску є заява платника про таке повернення, що подається до контролюючого органу, на рахунок якого сплачено суми єдиний внесок, у випадках, встановлених п. 5 Порядку (п. 6 Порядку).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Враховуючи вищевикладене, у разі смерті </w:t>
      </w:r>
      <w:proofErr w:type="spellStart"/>
      <w:r w:rsidRPr="00680C74">
        <w:rPr>
          <w:rFonts w:ascii="Times New Roman" w:eastAsia="Times New Roman" w:hAnsi="Times New Roman" w:cs="Times New Roman"/>
          <w:sz w:val="20"/>
          <w:szCs w:val="20"/>
          <w:lang w:val="uk-UA" w:eastAsia="ru-RU"/>
        </w:rPr>
        <w:t>ФОП</w:t>
      </w:r>
      <w:proofErr w:type="spellEnd"/>
      <w:r w:rsidRPr="00680C74">
        <w:rPr>
          <w:rFonts w:ascii="Times New Roman" w:eastAsia="Times New Roman" w:hAnsi="Times New Roman" w:cs="Times New Roman"/>
          <w:sz w:val="20"/>
          <w:szCs w:val="20"/>
          <w:lang w:val="uk-UA" w:eastAsia="ru-RU"/>
        </w:rPr>
        <w:t xml:space="preserve"> – платника єдиного внеску його спадкоємець не має право на повернення надміру або помилково сплачених сум єдиного внеску, оскільки у розумінні Закону № 2464 спадкоємець не є платником єдиного внеску і на нього не розповсюджуються права та обов’язки платника. </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Податок на прибуток підприємств: відображення відомостей про нерезидента у декларації </w:t>
      </w:r>
    </w:p>
    <w:p w:rsidR="00D752E0" w:rsidRPr="00680C74" w:rsidRDefault="00D752E0" w:rsidP="00D752E0">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Н</w:t>
      </w:r>
      <w:r w:rsidRPr="00680C74">
        <w:rPr>
          <w:rFonts w:ascii="Times New Roman" w:eastAsia="Times New Roman" w:hAnsi="Times New Roman" w:cs="Times New Roman"/>
          <w:sz w:val="20"/>
          <w:szCs w:val="20"/>
          <w:lang w:val="uk-UA" w:eastAsia="ru-RU"/>
        </w:rPr>
        <w:t>агадує</w:t>
      </w:r>
      <w:r>
        <w:rPr>
          <w:rFonts w:ascii="Times New Roman" w:eastAsia="Times New Roman" w:hAnsi="Times New Roman" w:cs="Times New Roman"/>
          <w:sz w:val="20"/>
          <w:szCs w:val="20"/>
          <w:lang w:val="uk-UA" w:eastAsia="ru-RU"/>
        </w:rPr>
        <w:t>мо</w:t>
      </w:r>
      <w:r w:rsidRPr="00680C74">
        <w:rPr>
          <w:rFonts w:ascii="Times New Roman" w:eastAsia="Times New Roman" w:hAnsi="Times New Roman" w:cs="Times New Roman"/>
          <w:sz w:val="20"/>
          <w:szCs w:val="20"/>
          <w:lang w:val="uk-UA" w:eastAsia="ru-RU"/>
        </w:rPr>
        <w:t xml:space="preserve">, що податкова декларація з податку на прибуток підприємств складається за формою, затвердженою наказом Міністерства Фінансів України від 20.10.2015 № 897 зі змінами (далі – Декларація).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Звертаємо увагу, що з 20.12.2019 відбулись зміни у разі заповнення додатка ПН до Декларації щодо відомостей про нерезидента.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Так, при заповненні рядків </w:t>
      </w:r>
      <w:r w:rsidRPr="00680C74">
        <w:rPr>
          <w:rFonts w:ascii="Times New Roman" w:eastAsia="Times New Roman" w:hAnsi="Times New Roman" w:cs="Times New Roman"/>
          <w:i/>
          <w:iCs/>
          <w:sz w:val="20"/>
          <w:szCs w:val="20"/>
          <w:lang w:val="uk-UA" w:eastAsia="ru-RU"/>
        </w:rPr>
        <w:t>«Повне найменування нерезидента»</w:t>
      </w:r>
      <w:r w:rsidRPr="00680C74">
        <w:rPr>
          <w:rFonts w:ascii="Times New Roman" w:eastAsia="Times New Roman" w:hAnsi="Times New Roman" w:cs="Times New Roman"/>
          <w:sz w:val="20"/>
          <w:szCs w:val="20"/>
          <w:lang w:val="uk-UA" w:eastAsia="ru-RU"/>
        </w:rPr>
        <w:t xml:space="preserve"> та </w:t>
      </w:r>
      <w:r w:rsidRPr="00680C74">
        <w:rPr>
          <w:rFonts w:ascii="Times New Roman" w:eastAsia="Times New Roman" w:hAnsi="Times New Roman" w:cs="Times New Roman"/>
          <w:i/>
          <w:iCs/>
          <w:sz w:val="20"/>
          <w:szCs w:val="20"/>
          <w:lang w:val="uk-UA" w:eastAsia="ru-RU"/>
        </w:rPr>
        <w:t>«Місцезнаходження нерезидента»</w:t>
      </w:r>
      <w:r w:rsidRPr="00680C74">
        <w:rPr>
          <w:rFonts w:ascii="Times New Roman" w:eastAsia="Times New Roman" w:hAnsi="Times New Roman" w:cs="Times New Roman"/>
          <w:sz w:val="20"/>
          <w:szCs w:val="20"/>
          <w:lang w:val="uk-UA" w:eastAsia="ru-RU"/>
        </w:rPr>
        <w:t xml:space="preserve">, у </w:t>
      </w:r>
      <w:r w:rsidRPr="00680C74">
        <w:rPr>
          <w:rFonts w:ascii="Times New Roman" w:eastAsia="Times New Roman" w:hAnsi="Times New Roman" w:cs="Times New Roman"/>
          <w:i/>
          <w:iCs/>
          <w:sz w:val="20"/>
          <w:szCs w:val="20"/>
          <w:lang w:val="uk-UA" w:eastAsia="ru-RU"/>
        </w:rPr>
        <w:t>примітці 1</w:t>
      </w:r>
      <w:r w:rsidRPr="00680C74">
        <w:rPr>
          <w:rFonts w:ascii="Times New Roman" w:eastAsia="Times New Roman" w:hAnsi="Times New Roman" w:cs="Times New Roman"/>
          <w:sz w:val="20"/>
          <w:szCs w:val="20"/>
          <w:lang w:val="uk-UA" w:eastAsia="ru-RU"/>
        </w:rPr>
        <w:t xml:space="preserve"> до додатка ПН у відповідних рядках необхідно зазначати повне найменування нерезидента, місцезнаходження нерезидента, що зазначені у контракті/договорі.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lastRenderedPageBreak/>
        <w:t xml:space="preserve">Також, у разі застосування пільгової ставки податку на прибуток підприємств (при застосуванні міжнародного договору/конвенції) у </w:t>
      </w:r>
      <w:r w:rsidRPr="00680C74">
        <w:rPr>
          <w:rFonts w:ascii="Times New Roman" w:eastAsia="Times New Roman" w:hAnsi="Times New Roman" w:cs="Times New Roman"/>
          <w:i/>
          <w:iCs/>
          <w:sz w:val="20"/>
          <w:szCs w:val="20"/>
          <w:lang w:val="uk-UA" w:eastAsia="ru-RU"/>
        </w:rPr>
        <w:t>примітці 4</w:t>
      </w:r>
      <w:r w:rsidRPr="00680C74">
        <w:rPr>
          <w:rFonts w:ascii="Times New Roman" w:eastAsia="Times New Roman" w:hAnsi="Times New Roman" w:cs="Times New Roman"/>
          <w:sz w:val="20"/>
          <w:szCs w:val="20"/>
          <w:lang w:val="uk-UA" w:eastAsia="ru-RU"/>
        </w:rPr>
        <w:t xml:space="preserve"> додатка ПН необхідно вказати назву договору та норму, за якою застосовується передбачена договором ставка податку (відповідно до ст. 103 Податкового кодексу України, щодо порядку застосування міжнародного договору України про уникнення подвійного оподаткування). </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Оскарження нарахованих в ІКП сум пені, не зазначених в ППР </w:t>
      </w:r>
    </w:p>
    <w:p w:rsidR="00D752E0" w:rsidRPr="00680C74" w:rsidRDefault="00D752E0" w:rsidP="00D752E0">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П</w:t>
      </w:r>
      <w:r w:rsidRPr="00680C74">
        <w:rPr>
          <w:rFonts w:ascii="Times New Roman" w:eastAsia="Times New Roman" w:hAnsi="Times New Roman" w:cs="Times New Roman"/>
          <w:sz w:val="20"/>
          <w:szCs w:val="20"/>
          <w:lang w:val="uk-UA" w:eastAsia="ru-RU"/>
        </w:rPr>
        <w:t>овідомляє</w:t>
      </w:r>
      <w:r>
        <w:rPr>
          <w:rFonts w:ascii="Times New Roman" w:eastAsia="Times New Roman" w:hAnsi="Times New Roman" w:cs="Times New Roman"/>
          <w:sz w:val="20"/>
          <w:szCs w:val="20"/>
          <w:lang w:val="uk-UA" w:eastAsia="ru-RU"/>
        </w:rPr>
        <w:t>мо</w:t>
      </w:r>
      <w:r w:rsidRPr="00680C74">
        <w:rPr>
          <w:rFonts w:ascii="Times New Roman" w:eastAsia="Times New Roman" w:hAnsi="Times New Roman" w:cs="Times New Roman"/>
          <w:sz w:val="20"/>
          <w:szCs w:val="20"/>
          <w:lang w:val="uk-UA" w:eastAsia="ru-RU"/>
        </w:rPr>
        <w:t xml:space="preserve">, що пеня – сума коштів у вигляді відсотків, нарахована на суми грошових зобов’язань у встановлених ПКУ випадках та не сплачена у встановлені законодавством строки.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Норми встановлені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14.1.162 п. 14.1 ст. 14 Податкового кодексу України (далі – ПКУ).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Згідно з абзацом першим п. 1 глави 1 розділу ІІ Порядку ведення органами Державної фіскальної служби України оперативного обліку податків і зборів, митних та інших платежів до бюджетів, єдиного внеску на загальнообов’язкове державне соціальне страхування, затвердженого наказом Міністерства фінансів України від 07.04.2016 № 422 (далі – Порядок № 422), визначено, що з метою обліку нарахованих і сплачених сум податків, зборів, митних та інших платежів до бюджетів, єдиного внеску органами ДПС відкриваються інтегровані картки платника (далі – ІКП) за кожним платником та кожним видом платежу, які повинні сплачуватися такими платниками.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Органу ДПС, в якому перебуває платник за основним місцем обліку, надається доступ до ІКП, відкритих за основним місцем обліку, для внесення відповідної інформації, а за неосновним місцем обліку – в режимі перегляду (абзац двадцять другий п. 1 глави 1 розділу ІІ Порядку № 422).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Органу ДПС, в якому перебуває платник за неосновним місцем обліку, надається доступ до ІКП, відкритих за неосновним місцем обліку, для внесення відповідної інформації (абзац двадцять третій п. 1 глави 1 розділу ІІ            Порядку № 422).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Правила нарахування та погашення пені за несвоєчасно сплачені суми платежів, що контролюються органами ДПС, визначені главою 7 розділу ІІІ Порядку № 422 та ст. 129 ПКУ.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ПКУ не передбачено порядок оскарження нарахованих в ІКП сум пені, яка не зазначена в податкових повідомленнях-рішеннях. При цьому, платник податків відповідно до Закону України від 02 жовтня 1996 року № 393/96-ВР «Про звернення громадян» зі змінами та доповненнями може звернутися до контролюючого органу в якому перебуває за місцем обліку щодо отримання роз’яснення стосовно історії нарахування пені.</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Сеанс телефонного зв’язку «гаряча лінія» на тему «Нарахування, сплата податку на нерухоме майно, відмінне від земельної ділянки»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b/>
          <w:bCs/>
          <w:sz w:val="20"/>
          <w:szCs w:val="20"/>
          <w:lang w:val="uk-UA" w:eastAsia="ru-RU"/>
        </w:rPr>
        <w:t>Сеанс телефонного зв’язку «гаряча лінія» </w:t>
      </w:r>
      <w:r w:rsidRPr="00680C74">
        <w:rPr>
          <w:rFonts w:ascii="Times New Roman" w:eastAsia="Times New Roman" w:hAnsi="Times New Roman" w:cs="Times New Roman"/>
          <w:sz w:val="20"/>
          <w:szCs w:val="20"/>
          <w:lang w:val="uk-UA" w:eastAsia="ru-RU"/>
        </w:rPr>
        <w:t xml:space="preserve"> начальника відділу адміністрування місцевих податків і зборів, податку на майно та місцевих зборів з фізичних осіб управління податкового адміністрування Головного управління ДПС у Дніпропетровській області  Наталії </w:t>
      </w:r>
      <w:proofErr w:type="spellStart"/>
      <w:r w:rsidRPr="00680C74">
        <w:rPr>
          <w:rFonts w:ascii="Times New Roman" w:eastAsia="Times New Roman" w:hAnsi="Times New Roman" w:cs="Times New Roman"/>
          <w:sz w:val="20"/>
          <w:szCs w:val="20"/>
          <w:lang w:val="uk-UA" w:eastAsia="ru-RU"/>
        </w:rPr>
        <w:t>Садики</w:t>
      </w:r>
      <w:proofErr w:type="spellEnd"/>
      <w:r w:rsidRPr="00680C74">
        <w:rPr>
          <w:rFonts w:ascii="Times New Roman" w:eastAsia="Times New Roman" w:hAnsi="Times New Roman" w:cs="Times New Roman"/>
          <w:sz w:val="20"/>
          <w:szCs w:val="20"/>
          <w:lang w:val="uk-UA" w:eastAsia="ru-RU"/>
        </w:rPr>
        <w:t xml:space="preserve"> на тему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b/>
          <w:bCs/>
          <w:sz w:val="20"/>
          <w:szCs w:val="20"/>
          <w:lang w:val="uk-UA" w:eastAsia="ru-RU"/>
        </w:rPr>
        <w:t>«Нарахування, сплата податку на нерухоме майно, відмінне від земельної ділянки»</w:t>
      </w:r>
      <w:r w:rsidRPr="00680C74">
        <w:rPr>
          <w:rFonts w:ascii="Times New Roman" w:eastAsia="Times New Roman" w:hAnsi="Times New Roman" w:cs="Times New Roman"/>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b/>
          <w:bCs/>
          <w:sz w:val="20"/>
          <w:szCs w:val="20"/>
          <w:u w:val="single"/>
          <w:lang w:val="uk-UA" w:eastAsia="ru-RU"/>
        </w:rPr>
        <w:t>Питання 1:</w:t>
      </w:r>
      <w:r w:rsidRPr="00680C74">
        <w:rPr>
          <w:rFonts w:ascii="Times New Roman" w:eastAsia="Times New Roman" w:hAnsi="Times New Roman" w:cs="Times New Roman"/>
          <w:sz w:val="20"/>
          <w:szCs w:val="20"/>
          <w:lang w:val="uk-UA" w:eastAsia="ru-RU"/>
        </w:rPr>
        <w:t xml:space="preserve"> </w:t>
      </w:r>
      <w:r w:rsidRPr="00680C74">
        <w:rPr>
          <w:rFonts w:ascii="Times New Roman" w:eastAsia="Times New Roman" w:hAnsi="Times New Roman" w:cs="Times New Roman"/>
          <w:b/>
          <w:bCs/>
          <w:sz w:val="20"/>
          <w:szCs w:val="20"/>
          <w:lang w:val="uk-UA" w:eastAsia="ru-RU"/>
        </w:rPr>
        <w:t>Добрий день! Чи є об’єктом оподаткування податком на нерухоме майно, відмінне від земельної ділянки, будівлі промисловості    (їх частки), що тимчасово не використовуються у господарській діяльності суб’єкта господарювання у зв’язку з реконструкцією, простоєм тощо?</w:t>
      </w:r>
      <w:r w:rsidRPr="00680C74">
        <w:rPr>
          <w:rFonts w:ascii="Times New Roman" w:eastAsia="Times New Roman" w:hAnsi="Times New Roman" w:cs="Times New Roman"/>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w:t>
      </w:r>
      <w:r w:rsidRPr="00680C74">
        <w:rPr>
          <w:rFonts w:ascii="Times New Roman" w:eastAsia="Times New Roman" w:hAnsi="Times New Roman" w:cs="Times New Roman"/>
          <w:b/>
          <w:bCs/>
          <w:sz w:val="20"/>
          <w:szCs w:val="20"/>
          <w:u w:val="single"/>
          <w:lang w:val="uk-UA" w:eastAsia="ru-RU"/>
        </w:rPr>
        <w:t>Відповідь:</w:t>
      </w:r>
      <w:r w:rsidRPr="00680C74">
        <w:rPr>
          <w:rFonts w:ascii="Times New Roman" w:eastAsia="Times New Roman" w:hAnsi="Times New Roman" w:cs="Times New Roman"/>
          <w:sz w:val="20"/>
          <w:szCs w:val="20"/>
          <w:lang w:val="uk-UA" w:eastAsia="ru-RU"/>
        </w:rPr>
        <w:t xml:space="preserve"> Добрий день! Податковий кодекс України не містить норм щодо припинення виконання податкових зобов’язань з податку на нерухоме майно, відмінне від земельної ділянки, за об’єкти нерухомості, що перебувають у власності суб’єкта господарювання, але тимчасово не використовуються у його діяльності у зв’язку з реконструкцією, простоєм тощо, тому за такі будівлі податок сплачується на загальних підставах.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w:t>
      </w:r>
      <w:r w:rsidRPr="00680C74">
        <w:rPr>
          <w:rFonts w:ascii="Times New Roman" w:eastAsia="Times New Roman" w:hAnsi="Times New Roman" w:cs="Times New Roman"/>
          <w:b/>
          <w:bCs/>
          <w:sz w:val="20"/>
          <w:szCs w:val="20"/>
          <w:u w:val="single"/>
          <w:lang w:val="uk-UA" w:eastAsia="ru-RU"/>
        </w:rPr>
        <w:t>Питання 2.</w:t>
      </w:r>
      <w:r w:rsidRPr="00680C74">
        <w:rPr>
          <w:rFonts w:ascii="Times New Roman" w:eastAsia="Times New Roman" w:hAnsi="Times New Roman" w:cs="Times New Roman"/>
          <w:sz w:val="20"/>
          <w:szCs w:val="20"/>
          <w:lang w:val="uk-UA" w:eastAsia="ru-RU"/>
        </w:rPr>
        <w:t xml:space="preserve"> </w:t>
      </w:r>
      <w:r w:rsidRPr="00680C74">
        <w:rPr>
          <w:rFonts w:ascii="Times New Roman" w:eastAsia="Times New Roman" w:hAnsi="Times New Roman" w:cs="Times New Roman"/>
          <w:b/>
          <w:bCs/>
          <w:sz w:val="20"/>
          <w:szCs w:val="20"/>
          <w:lang w:val="uk-UA" w:eastAsia="ru-RU"/>
        </w:rPr>
        <w:t>Вітаю.</w:t>
      </w:r>
      <w:r w:rsidRPr="00680C74">
        <w:rPr>
          <w:rFonts w:ascii="Times New Roman" w:eastAsia="Times New Roman" w:hAnsi="Times New Roman" w:cs="Times New Roman"/>
          <w:sz w:val="20"/>
          <w:szCs w:val="20"/>
          <w:lang w:val="uk-UA" w:eastAsia="ru-RU"/>
        </w:rPr>
        <w:t xml:space="preserve"> </w:t>
      </w:r>
      <w:r w:rsidRPr="00680C74">
        <w:rPr>
          <w:rFonts w:ascii="Times New Roman" w:eastAsia="Times New Roman" w:hAnsi="Times New Roman" w:cs="Times New Roman"/>
          <w:b/>
          <w:bCs/>
          <w:sz w:val="20"/>
          <w:szCs w:val="20"/>
          <w:lang w:val="uk-UA" w:eastAsia="ru-RU"/>
        </w:rPr>
        <w:t>Суб’єкт господарювання має у власності недобудовану будівлю торговельного комплексу (готовність 90%).</w:t>
      </w:r>
      <w:r w:rsidRPr="00680C74">
        <w:rPr>
          <w:rFonts w:ascii="Times New Roman" w:eastAsia="Times New Roman" w:hAnsi="Times New Roman" w:cs="Times New Roman"/>
          <w:sz w:val="20"/>
          <w:szCs w:val="20"/>
          <w:lang w:val="uk-UA" w:eastAsia="ru-RU"/>
        </w:rPr>
        <w:t xml:space="preserve"> </w:t>
      </w:r>
      <w:r w:rsidRPr="00680C74">
        <w:rPr>
          <w:rFonts w:ascii="Times New Roman" w:eastAsia="Times New Roman" w:hAnsi="Times New Roman" w:cs="Times New Roman"/>
          <w:b/>
          <w:bCs/>
          <w:sz w:val="20"/>
          <w:szCs w:val="20"/>
          <w:lang w:val="uk-UA" w:eastAsia="ru-RU"/>
        </w:rPr>
        <w:t>Чи нараховується податок на нерухоме майно, відмінне від земельної ділянки</w:t>
      </w:r>
      <w:r w:rsidRPr="00680C74">
        <w:rPr>
          <w:rFonts w:ascii="Times New Roman" w:eastAsia="Times New Roman" w:hAnsi="Times New Roman" w:cs="Times New Roman"/>
          <w:sz w:val="20"/>
          <w:szCs w:val="20"/>
          <w:lang w:val="uk-UA" w:eastAsia="ru-RU"/>
        </w:rPr>
        <w:t xml:space="preserve"> </w:t>
      </w:r>
      <w:r w:rsidRPr="00680C74">
        <w:rPr>
          <w:rFonts w:ascii="Times New Roman" w:eastAsia="Times New Roman" w:hAnsi="Times New Roman" w:cs="Times New Roman"/>
          <w:b/>
          <w:bCs/>
          <w:sz w:val="20"/>
          <w:szCs w:val="20"/>
          <w:lang w:val="uk-UA" w:eastAsia="ru-RU"/>
        </w:rPr>
        <w:t>(далі – Податок), на об`єкт незавершеного будівництва ?</w:t>
      </w:r>
      <w:r w:rsidRPr="00680C74">
        <w:rPr>
          <w:rFonts w:ascii="Times New Roman" w:eastAsia="Times New Roman" w:hAnsi="Times New Roman" w:cs="Times New Roman"/>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b/>
          <w:bCs/>
          <w:sz w:val="20"/>
          <w:szCs w:val="20"/>
          <w:lang w:val="uk-UA" w:eastAsia="ru-RU"/>
        </w:rPr>
        <w:t> </w:t>
      </w:r>
      <w:r w:rsidRPr="00680C74">
        <w:rPr>
          <w:rFonts w:ascii="Times New Roman" w:eastAsia="Times New Roman" w:hAnsi="Times New Roman" w:cs="Times New Roman"/>
          <w:b/>
          <w:bCs/>
          <w:sz w:val="20"/>
          <w:szCs w:val="20"/>
          <w:u w:val="single"/>
          <w:lang w:val="uk-UA" w:eastAsia="ru-RU"/>
        </w:rPr>
        <w:t>Відповідь</w:t>
      </w:r>
      <w:r w:rsidRPr="00680C74">
        <w:rPr>
          <w:rFonts w:ascii="Times New Roman" w:eastAsia="Times New Roman" w:hAnsi="Times New Roman" w:cs="Times New Roman"/>
          <w:b/>
          <w:bCs/>
          <w:sz w:val="20"/>
          <w:szCs w:val="20"/>
          <w:lang w:val="uk-UA" w:eastAsia="ru-RU"/>
        </w:rPr>
        <w:t>:</w:t>
      </w:r>
      <w:r w:rsidRPr="00680C74">
        <w:rPr>
          <w:rFonts w:ascii="Times New Roman" w:eastAsia="Times New Roman" w:hAnsi="Times New Roman" w:cs="Times New Roman"/>
          <w:sz w:val="20"/>
          <w:szCs w:val="20"/>
          <w:lang w:val="uk-UA" w:eastAsia="ru-RU"/>
        </w:rPr>
        <w:t xml:space="preserve"> Відповідно до пп. 266.1.1 п. 266.1 ст. 266 Податкового кодексу України (далі – ПКУ) платниками Податку є фізичні та юридичні особи, в тому числі нерезиденти, які є власниками житлової та/або нежитлової нерухомості.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Об’єктом оподаткування Податком є об'єкт житлової та нежитлової нерухомості, в тому числі його частка (пп. 266.1.1 п. 266.1, пп. 266.2.1 п. 266.2 ст. 266 ПКУ).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Права власності підлягають державній реєстрації (п. 1 ст. 4 Закону України від 01 липня 2004 року № 1952 IV «Про державну реєстрацію речових прав на нерухоме майно та їх обтяжень, далі - Закон).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Для об’єктів незавершеного будівництва передбачена окрема процедура державної реєстрації прав (ст. 4, ст. 27 </w:t>
      </w:r>
      <w:r w:rsidRPr="00680C74">
        <w:rPr>
          <w:rFonts w:ascii="Times New Roman" w:eastAsia="Times New Roman" w:hAnsi="Times New Roman" w:cs="Times New Roman"/>
          <w:sz w:val="20"/>
          <w:szCs w:val="20"/>
          <w:vertAlign w:val="superscript"/>
          <w:lang w:val="uk-UA" w:eastAsia="ru-RU"/>
        </w:rPr>
        <w:t>1</w:t>
      </w:r>
      <w:r w:rsidRPr="00680C74">
        <w:rPr>
          <w:rFonts w:ascii="Times New Roman" w:eastAsia="Times New Roman" w:hAnsi="Times New Roman" w:cs="Times New Roman"/>
          <w:sz w:val="20"/>
          <w:szCs w:val="20"/>
          <w:lang w:val="uk-UA" w:eastAsia="ru-RU"/>
        </w:rPr>
        <w:t xml:space="preserve"> Закону).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У разі проведення державної реєстрації права власності на новостворений об’єкт нерухомого майна, щодо якого в Державному реєстрі прав відкрито розділ як на об'єкт незавершеного будівництва, відповідний розділ та реєстраційна справа щодо об'єкта незавершеного будівництва закриваються, реєстраційний номер такого об’єкта скасовується. Для новоствореного об’єкта нерухомого майна відкривається новий розділ у Державному реєстрі прав та формується нова реєстраційна справа, присвоюється новий реєстраційний номер такому об’єкту.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Записи про речові права та їх обтяження щодо об’єкта незавершеного будівництва переносяться до розділу Державного реєстру прав, відкритого для новоствореного об'єкта (п. 4 ст. 14 Закону).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Отже, в розумінні Закону об’єкт незавершеного будівництва не вважається об'єктом нерухомого майна.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Таким чином якщо у Реєстрі речових прав на нерухоме майно зареєстровано право власності на об'єкт незавершеного будівництва з відкриттям розділу як на об'єкт незавершеного будівництва, то таке майно не є об'єктом оподаткування Податком.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w:t>
      </w:r>
      <w:r w:rsidRPr="00680C74">
        <w:rPr>
          <w:rFonts w:ascii="Times New Roman" w:eastAsia="Times New Roman" w:hAnsi="Times New Roman" w:cs="Times New Roman"/>
          <w:b/>
          <w:bCs/>
          <w:sz w:val="20"/>
          <w:szCs w:val="20"/>
          <w:u w:val="single"/>
          <w:lang w:val="uk-UA" w:eastAsia="ru-RU"/>
        </w:rPr>
        <w:t>Питання 3:</w:t>
      </w:r>
      <w:r w:rsidRPr="00680C74">
        <w:rPr>
          <w:rFonts w:ascii="Times New Roman" w:eastAsia="Times New Roman" w:hAnsi="Times New Roman" w:cs="Times New Roman"/>
          <w:sz w:val="20"/>
          <w:szCs w:val="20"/>
          <w:lang w:val="uk-UA" w:eastAsia="ru-RU"/>
        </w:rPr>
        <w:t xml:space="preserve"> </w:t>
      </w:r>
      <w:r w:rsidRPr="00680C74">
        <w:rPr>
          <w:rFonts w:ascii="Times New Roman" w:eastAsia="Times New Roman" w:hAnsi="Times New Roman" w:cs="Times New Roman"/>
          <w:b/>
          <w:bCs/>
          <w:sz w:val="20"/>
          <w:szCs w:val="20"/>
          <w:lang w:val="uk-UA" w:eastAsia="ru-RU"/>
        </w:rPr>
        <w:t>Доброго дня!</w:t>
      </w:r>
      <w:r w:rsidRPr="00680C74">
        <w:rPr>
          <w:rFonts w:ascii="Times New Roman" w:eastAsia="Times New Roman" w:hAnsi="Times New Roman" w:cs="Times New Roman"/>
          <w:sz w:val="20"/>
          <w:szCs w:val="20"/>
          <w:lang w:val="uk-UA" w:eastAsia="ru-RU"/>
        </w:rPr>
        <w:t xml:space="preserve"> </w:t>
      </w:r>
      <w:r w:rsidRPr="00680C74">
        <w:rPr>
          <w:rFonts w:ascii="Times New Roman" w:eastAsia="Times New Roman" w:hAnsi="Times New Roman" w:cs="Times New Roman"/>
          <w:b/>
          <w:bCs/>
          <w:sz w:val="20"/>
          <w:szCs w:val="20"/>
          <w:lang w:val="uk-UA" w:eastAsia="ru-RU"/>
        </w:rPr>
        <w:t>Промислове підприємство частину будівель надає в оренду іншим суб’єктам господарювання. Що є об'єктом оподаткування податком на нерухоме майно, відмінне від земельної ділянки (далі – Податок) у разі надання в оренду частки об'єкта нерухомості.</w:t>
      </w:r>
      <w:r w:rsidRPr="00680C74">
        <w:rPr>
          <w:rFonts w:ascii="Times New Roman" w:eastAsia="Times New Roman" w:hAnsi="Times New Roman" w:cs="Times New Roman"/>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b/>
          <w:bCs/>
          <w:sz w:val="20"/>
          <w:szCs w:val="20"/>
          <w:lang w:val="uk-UA" w:eastAsia="ru-RU"/>
        </w:rPr>
        <w:t> </w:t>
      </w:r>
      <w:r w:rsidRPr="00680C74">
        <w:rPr>
          <w:rFonts w:ascii="Times New Roman" w:eastAsia="Times New Roman" w:hAnsi="Times New Roman" w:cs="Times New Roman"/>
          <w:b/>
          <w:bCs/>
          <w:sz w:val="20"/>
          <w:szCs w:val="20"/>
          <w:u w:val="single"/>
          <w:lang w:val="uk-UA" w:eastAsia="ru-RU"/>
        </w:rPr>
        <w:t>Відповідь</w:t>
      </w:r>
      <w:r w:rsidRPr="00680C74">
        <w:rPr>
          <w:rFonts w:ascii="Times New Roman" w:eastAsia="Times New Roman" w:hAnsi="Times New Roman" w:cs="Times New Roman"/>
          <w:b/>
          <w:bCs/>
          <w:sz w:val="20"/>
          <w:szCs w:val="20"/>
          <w:lang w:val="uk-UA" w:eastAsia="ru-RU"/>
        </w:rPr>
        <w:t>: Доброго дня!</w:t>
      </w:r>
      <w:r w:rsidRPr="00680C74">
        <w:rPr>
          <w:rFonts w:ascii="Times New Roman" w:eastAsia="Times New Roman" w:hAnsi="Times New Roman" w:cs="Times New Roman"/>
          <w:sz w:val="20"/>
          <w:szCs w:val="20"/>
          <w:lang w:val="uk-UA" w:eastAsia="ru-RU"/>
        </w:rPr>
        <w:t xml:space="preserve"> Змінами, внесеними Законом України від                  16 січня 2020 року N 466-IX «Про внесення змін до Податкового кодексу України щодо вдосконалення адміністрування податків, усунення технічних та логічних </w:t>
      </w:r>
      <w:r w:rsidRPr="00680C74">
        <w:rPr>
          <w:rFonts w:ascii="Times New Roman" w:eastAsia="Times New Roman" w:hAnsi="Times New Roman" w:cs="Times New Roman"/>
          <w:sz w:val="20"/>
          <w:szCs w:val="20"/>
          <w:lang w:val="uk-UA" w:eastAsia="ru-RU"/>
        </w:rPr>
        <w:lastRenderedPageBreak/>
        <w:t xml:space="preserve">неузгодженостей у податковому законодавстві» (далі - Закон), до п. «є» пп. 266.2.2 п. 266.2 ст. 266 Податкового кодексу України (далі – ПКУ), з об'єктів оподаткування податком виключені будівлі промисловості, віднесені до групи «Будівлі промислові та склади» (код 125) Державного класифікатора будівель та споруд </w:t>
      </w:r>
      <w:proofErr w:type="spellStart"/>
      <w:r w:rsidRPr="00680C74">
        <w:rPr>
          <w:rFonts w:ascii="Times New Roman" w:eastAsia="Times New Roman" w:hAnsi="Times New Roman" w:cs="Times New Roman"/>
          <w:sz w:val="20"/>
          <w:szCs w:val="20"/>
          <w:lang w:val="uk-UA" w:eastAsia="ru-RU"/>
        </w:rPr>
        <w:t>ДК</w:t>
      </w:r>
      <w:proofErr w:type="spellEnd"/>
      <w:r w:rsidRPr="00680C74">
        <w:rPr>
          <w:rFonts w:ascii="Times New Roman" w:eastAsia="Times New Roman" w:hAnsi="Times New Roman" w:cs="Times New Roman"/>
          <w:sz w:val="20"/>
          <w:szCs w:val="20"/>
          <w:lang w:val="uk-UA" w:eastAsia="ru-RU"/>
        </w:rPr>
        <w:t xml:space="preserve"> 018-2000 (далі - Класифікатор), що використовуються за призначенням у господарській діяльності суб'єктів господарювання, основна діяльність яких класифікується у секціях B - F КВЕД </w:t>
      </w:r>
      <w:proofErr w:type="spellStart"/>
      <w:r w:rsidRPr="00680C74">
        <w:rPr>
          <w:rFonts w:ascii="Times New Roman" w:eastAsia="Times New Roman" w:hAnsi="Times New Roman" w:cs="Times New Roman"/>
          <w:sz w:val="20"/>
          <w:szCs w:val="20"/>
          <w:lang w:val="uk-UA" w:eastAsia="ru-RU"/>
        </w:rPr>
        <w:t>ДК</w:t>
      </w:r>
      <w:proofErr w:type="spellEnd"/>
      <w:r w:rsidRPr="00680C74">
        <w:rPr>
          <w:rFonts w:ascii="Times New Roman" w:eastAsia="Times New Roman" w:hAnsi="Times New Roman" w:cs="Times New Roman"/>
          <w:sz w:val="20"/>
          <w:szCs w:val="20"/>
          <w:lang w:val="uk-UA" w:eastAsia="ru-RU"/>
        </w:rPr>
        <w:t xml:space="preserve"> 009:2010, та не здаються їх власниками в оренду, лізинг, позичку.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Якщо підприємство та приналежне йому нерухоме майно відповідає умовам, визначеним п. «є» пп. 266.2.2 п. 266.2 ст. 266 ПКУ, то у разі надання ним приміщень, як частини будівлі, в оренду обов'язок по нарахуванню податкових зобов'язань з Податку виникає тільки в частині наданої в оренду площі.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i/>
          <w:iCs/>
          <w:sz w:val="20"/>
          <w:szCs w:val="20"/>
          <w:lang w:val="uk-UA" w:eastAsia="ru-RU"/>
        </w:rPr>
        <w:t> </w:t>
      </w:r>
      <w:r w:rsidRPr="00680C74">
        <w:rPr>
          <w:rFonts w:ascii="Times New Roman" w:eastAsia="Times New Roman" w:hAnsi="Times New Roman" w:cs="Times New Roman"/>
          <w:b/>
          <w:bCs/>
          <w:sz w:val="20"/>
          <w:szCs w:val="20"/>
          <w:u w:val="single"/>
          <w:lang w:val="uk-UA" w:eastAsia="ru-RU"/>
        </w:rPr>
        <w:t>Питання 4:</w:t>
      </w:r>
      <w:r w:rsidRPr="00680C74">
        <w:rPr>
          <w:rFonts w:ascii="Times New Roman" w:eastAsia="Times New Roman" w:hAnsi="Times New Roman" w:cs="Times New Roman"/>
          <w:sz w:val="20"/>
          <w:szCs w:val="20"/>
          <w:lang w:val="uk-UA" w:eastAsia="ru-RU"/>
        </w:rPr>
        <w:t xml:space="preserve"> </w:t>
      </w:r>
      <w:r w:rsidRPr="00680C74">
        <w:rPr>
          <w:rFonts w:ascii="Times New Roman" w:eastAsia="Times New Roman" w:hAnsi="Times New Roman" w:cs="Times New Roman"/>
          <w:b/>
          <w:bCs/>
          <w:sz w:val="20"/>
          <w:szCs w:val="20"/>
          <w:lang w:val="uk-UA" w:eastAsia="ru-RU"/>
        </w:rPr>
        <w:t>Суб’єкт господарювання згідно інформації з Державного реєстру речових прав на нерухоме майно є власником об'єкта нерухомості «фотогальванічна електростанція» складові якого відповідно до Декларації про готовність до експлуатації об'єкта (далі - Декларація) належить до підкласу 2302.4 «Електростанції на нетрадиційних джерелах енергії» класу 2302 «Споруди підприємств електроенергетики» розділу 2 «Інженерні споруди» Державного класифікатора будівель та споруд . Чи виникають у нього податкові зобов’язання  з податку на нерухоме майно, відмінне від земельної ділянки (далі – Податок)  на об'єкти нерухомості - складові частини фотогальванічної електростанції.</w:t>
      </w:r>
      <w:r w:rsidRPr="00680C74">
        <w:rPr>
          <w:rFonts w:ascii="Times New Roman" w:eastAsia="Times New Roman" w:hAnsi="Times New Roman" w:cs="Times New Roman"/>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b/>
          <w:bCs/>
          <w:sz w:val="20"/>
          <w:szCs w:val="20"/>
          <w:u w:val="single"/>
          <w:lang w:val="uk-UA" w:eastAsia="ru-RU"/>
        </w:rPr>
        <w:t>Відповідь:</w:t>
      </w:r>
      <w:r w:rsidRPr="00680C74">
        <w:rPr>
          <w:rFonts w:ascii="Times New Roman" w:eastAsia="Times New Roman" w:hAnsi="Times New Roman" w:cs="Times New Roman"/>
          <w:b/>
          <w:bCs/>
          <w:sz w:val="20"/>
          <w:szCs w:val="20"/>
          <w:lang w:val="uk-UA" w:eastAsia="ru-RU"/>
        </w:rPr>
        <w:t> </w:t>
      </w:r>
      <w:r w:rsidRPr="00680C74">
        <w:rPr>
          <w:rFonts w:ascii="Times New Roman" w:eastAsia="Times New Roman" w:hAnsi="Times New Roman" w:cs="Times New Roman"/>
          <w:sz w:val="20"/>
          <w:szCs w:val="20"/>
          <w:lang w:val="uk-UA" w:eastAsia="ru-RU"/>
        </w:rPr>
        <w:t xml:space="preserve"> До об’єктів оподаткування Податком належать, зокрема, об'єкти нежитлової нерухомості (пп. 266.2.1 п. 266.2 ст. 266 Податкового кодексу України (далі – ПКУ)) - будівлі, приміщення, що не віднесені відповідно до законодавства до житлового фонду (пп. 14.1.129-1 п. 14.1 ст. 14 ПКУ) та є земельними поліпшенням, що складаються з несучих та огороджувальних або сполучених (несуче-огороджувальних) конструкцій, які утворюють наземні або підземні приміщення, призначені для проживання або перебування людей, розміщення майна, тварин, рослин, збереження інших матеріальних цінностей, провадження економічної діяльності (пп. 14.1.15 п. 14.1 ст. 14 ПКУ).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Таким чином, на об’єкти нерухомості, які не мають ознак будівель в значенні пп. 14.1.15 п. 14.1 ст. 14 Кодексу та класифікуються у розділі 2 «Інженерні споруди» Класифікатора, не поширюється визначення об'єкта оподаткування Податком.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Однак оскільки відповідно до Декларації до складу фотогальванічної електростанції також входять об'єкти нерухомості, які мають ознаки будівель в значенні пп. 14.1.15 п. 14.1 ст. 14 ПКУ, то саме такі об'єкти нерухомості мають враховуватись при складанні податкової звітності з Податку. </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Олексій Любченко: Спеціальна ставка ПДВ для деяких видів сільгосппродукції – результат зростання загальної ефективності системи його адміністрування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Впровадження спеціальної зниженої ставки ПДВ для деяких видів сільгосппродукції дозволить легальному бізнесу зекономити обігові кошти на закупівлю та проміжну сплату податку до бюджету. Про це Голова ДПС Олексій Любченко заявив </w:t>
      </w:r>
      <w:r w:rsidRPr="00585E40">
        <w:rPr>
          <w:rFonts w:ascii="Times New Roman" w:eastAsia="Times New Roman" w:hAnsi="Times New Roman" w:cs="Times New Roman"/>
          <w:sz w:val="20"/>
          <w:szCs w:val="20"/>
          <w:lang w:val="uk-UA" w:eastAsia="ru-RU"/>
        </w:rPr>
        <w:t>в </w:t>
      </w:r>
      <w:r w:rsidRPr="00585E40">
        <w:rPr>
          <w:rFonts w:ascii="Times New Roman" w:eastAsia="Times New Roman" w:hAnsi="Times New Roman" w:cs="Times New Roman"/>
          <w:bCs/>
          <w:sz w:val="20"/>
          <w:szCs w:val="20"/>
          <w:lang w:val="uk-UA" w:eastAsia="ru-RU"/>
        </w:rPr>
        <w:t>інтерв’ю виданню «Інтерфакс-Україна»</w:t>
      </w:r>
      <w:r w:rsidRPr="00585E40">
        <w:rPr>
          <w:rFonts w:ascii="Times New Roman" w:eastAsia="Times New Roman" w:hAnsi="Times New Roman" w:cs="Times New Roman"/>
          <w:sz w:val="20"/>
          <w:szCs w:val="20"/>
          <w:lang w:val="uk-UA" w:eastAsia="ru-RU"/>
        </w:rPr>
        <w:t>.</w:t>
      </w:r>
      <w:r w:rsidRPr="00680C74">
        <w:rPr>
          <w:rFonts w:ascii="Times New Roman" w:eastAsia="Times New Roman" w:hAnsi="Times New Roman" w:cs="Times New Roman"/>
          <w:sz w:val="20"/>
          <w:szCs w:val="20"/>
          <w:lang w:val="uk-UA" w:eastAsia="ru-RU"/>
        </w:rPr>
        <w:t xml:space="preserve"> За його словами, це не є проблемою, оскільки мова йде про проміжне споживання.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«Потрібна інвентаризація на момент переходу на </w:t>
      </w:r>
      <w:proofErr w:type="spellStart"/>
      <w:r w:rsidRPr="00680C74">
        <w:rPr>
          <w:rFonts w:ascii="Times New Roman" w:eastAsia="Times New Roman" w:hAnsi="Times New Roman" w:cs="Times New Roman"/>
          <w:sz w:val="20"/>
          <w:szCs w:val="20"/>
          <w:lang w:val="uk-UA" w:eastAsia="ru-RU"/>
        </w:rPr>
        <w:t>спецставку</w:t>
      </w:r>
      <w:proofErr w:type="spellEnd"/>
      <w:r w:rsidRPr="00680C74">
        <w:rPr>
          <w:rFonts w:ascii="Times New Roman" w:eastAsia="Times New Roman" w:hAnsi="Times New Roman" w:cs="Times New Roman"/>
          <w:sz w:val="20"/>
          <w:szCs w:val="20"/>
          <w:lang w:val="uk-UA" w:eastAsia="ru-RU"/>
        </w:rPr>
        <w:t xml:space="preserve">. Необхідно зафіксувати залишки зерна. Інакше розпочнеться гра в 6 % різниці. У редакції законопроекту до першого читання ця норма є. Якщо її збережуть у другому читанні, то все добре. Я взагалі пропонував ставку 10 %», – пояснив Олексій Любченко.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На його думку, ціна перезавантажиться трохи, але в бюджеті буде більше грошей. При цьому не буде жодного сенсу в паперовому кредиті.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Водночас,зважаючи на наміри окремих законодавців щодо зменшення ставки ПДВ для деяких продуктів кінцевого споживання, Олексій Любченко вважає, що вона має бути єдиною.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«112-ту директиву (Ради ЄС про спільну систему ПДВ) неможна перестрибнути. Вона дозволяє лише дві знижені ставки в країні. На теперішній час наш ліміт вже вичерпаний: одна знижена ставка в нас діє на ліки, інша – нульова для електромобілів (діє до 2022 року). Без цього обмеження всі почали б грати на ставках», – впевнений </w:t>
      </w:r>
      <w:proofErr w:type="spellStart"/>
      <w:r w:rsidRPr="00680C74">
        <w:rPr>
          <w:rFonts w:ascii="Times New Roman" w:eastAsia="Times New Roman" w:hAnsi="Times New Roman" w:cs="Times New Roman"/>
          <w:sz w:val="20"/>
          <w:szCs w:val="20"/>
          <w:lang w:val="uk-UA" w:eastAsia="ru-RU"/>
        </w:rPr>
        <w:t>очільник</w:t>
      </w:r>
      <w:proofErr w:type="spellEnd"/>
      <w:r w:rsidRPr="00680C74">
        <w:rPr>
          <w:rFonts w:ascii="Times New Roman" w:eastAsia="Times New Roman" w:hAnsi="Times New Roman" w:cs="Times New Roman"/>
          <w:sz w:val="20"/>
          <w:szCs w:val="20"/>
          <w:lang w:val="uk-UA" w:eastAsia="ru-RU"/>
        </w:rPr>
        <w:t xml:space="preserve"> ДПС. </w:t>
      </w: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Задекларовано від’ємне значення в рядку 20.1 податкової декларації з ПДВ: чи зменшиться сума податкового боргу з ПДВ? </w:t>
      </w:r>
    </w:p>
    <w:p w:rsidR="00D752E0" w:rsidRPr="00680C74" w:rsidRDefault="00D752E0" w:rsidP="00D752E0">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Н</w:t>
      </w:r>
      <w:r w:rsidRPr="00680C74">
        <w:rPr>
          <w:rFonts w:ascii="Times New Roman" w:eastAsia="Times New Roman" w:hAnsi="Times New Roman" w:cs="Times New Roman"/>
          <w:sz w:val="20"/>
          <w:szCs w:val="20"/>
          <w:lang w:val="uk-UA" w:eastAsia="ru-RU"/>
        </w:rPr>
        <w:t>агадує</w:t>
      </w:r>
      <w:r>
        <w:rPr>
          <w:rFonts w:ascii="Times New Roman" w:eastAsia="Times New Roman" w:hAnsi="Times New Roman" w:cs="Times New Roman"/>
          <w:sz w:val="20"/>
          <w:szCs w:val="20"/>
          <w:lang w:val="uk-UA" w:eastAsia="ru-RU"/>
        </w:rPr>
        <w:t>мо</w:t>
      </w:r>
      <w:r w:rsidRPr="00680C74">
        <w:rPr>
          <w:rFonts w:ascii="Times New Roman" w:eastAsia="Times New Roman" w:hAnsi="Times New Roman" w:cs="Times New Roman"/>
          <w:sz w:val="20"/>
          <w:szCs w:val="20"/>
          <w:lang w:val="uk-UA" w:eastAsia="ru-RU"/>
        </w:rPr>
        <w:t>, що платники ПДВ мають право зареєструвати податкові накладні та/або розрахунки коригування в Єдиному реєстрі податкових накладних на суму, обчислену за формулою, визначеною п. 200</w:t>
      </w:r>
      <w:r w:rsidRPr="00680C74">
        <w:rPr>
          <w:rFonts w:ascii="Times New Roman" w:eastAsia="Times New Roman" w:hAnsi="Times New Roman" w:cs="Times New Roman"/>
          <w:sz w:val="20"/>
          <w:szCs w:val="20"/>
          <w:vertAlign w:val="superscript"/>
          <w:lang w:val="uk-UA" w:eastAsia="ru-RU"/>
        </w:rPr>
        <w:t>1</w:t>
      </w:r>
      <w:r w:rsidRPr="00680C74">
        <w:rPr>
          <w:rFonts w:ascii="Times New Roman" w:eastAsia="Times New Roman" w:hAnsi="Times New Roman" w:cs="Times New Roman"/>
          <w:sz w:val="20"/>
          <w:szCs w:val="20"/>
          <w:lang w:val="uk-UA" w:eastAsia="ru-RU"/>
        </w:rPr>
        <w:t>. 3 ст. 200</w:t>
      </w:r>
      <w:r w:rsidRPr="00680C74">
        <w:rPr>
          <w:rFonts w:ascii="Times New Roman" w:eastAsia="Times New Roman" w:hAnsi="Times New Roman" w:cs="Times New Roman"/>
          <w:sz w:val="20"/>
          <w:szCs w:val="20"/>
          <w:vertAlign w:val="superscript"/>
          <w:lang w:val="uk-UA" w:eastAsia="ru-RU"/>
        </w:rPr>
        <w:t>1</w:t>
      </w:r>
      <w:r w:rsidRPr="00680C74">
        <w:rPr>
          <w:rFonts w:ascii="Times New Roman" w:eastAsia="Times New Roman" w:hAnsi="Times New Roman" w:cs="Times New Roman"/>
          <w:sz w:val="20"/>
          <w:szCs w:val="20"/>
          <w:lang w:val="uk-UA" w:eastAsia="ru-RU"/>
        </w:rPr>
        <w:t xml:space="preserve"> Податкового кодексу України (далі – ПКУ), а саме: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w:t>
      </w:r>
      <w:proofErr w:type="spellStart"/>
      <w:r w:rsidRPr="00680C74">
        <w:rPr>
          <w:rFonts w:ascii="Times New Roman" w:eastAsia="Times New Roman" w:hAnsi="Times New Roman" w:cs="Times New Roman"/>
          <w:b/>
          <w:bCs/>
          <w:sz w:val="20"/>
          <w:szCs w:val="20"/>
          <w:lang w:val="uk-UA" w:eastAsia="ru-RU"/>
        </w:rPr>
        <w:t>SНакл</w:t>
      </w:r>
      <w:proofErr w:type="spellEnd"/>
      <w:r w:rsidRPr="00680C74">
        <w:rPr>
          <w:rFonts w:ascii="Times New Roman" w:eastAsia="Times New Roman" w:hAnsi="Times New Roman" w:cs="Times New Roman"/>
          <w:b/>
          <w:bCs/>
          <w:sz w:val="20"/>
          <w:szCs w:val="20"/>
          <w:lang w:val="uk-UA" w:eastAsia="ru-RU"/>
        </w:rPr>
        <w:t xml:space="preserve"> = </w:t>
      </w:r>
      <w:proofErr w:type="spellStart"/>
      <w:r w:rsidRPr="00680C74">
        <w:rPr>
          <w:rFonts w:ascii="Times New Roman" w:eastAsia="Times New Roman" w:hAnsi="Times New Roman" w:cs="Times New Roman"/>
          <w:b/>
          <w:bCs/>
          <w:sz w:val="20"/>
          <w:szCs w:val="20"/>
          <w:lang w:val="uk-UA" w:eastAsia="ru-RU"/>
        </w:rPr>
        <w:t>SНаклОтр</w:t>
      </w:r>
      <w:proofErr w:type="spellEnd"/>
      <w:r w:rsidRPr="00680C74">
        <w:rPr>
          <w:rFonts w:ascii="Times New Roman" w:eastAsia="Times New Roman" w:hAnsi="Times New Roman" w:cs="Times New Roman"/>
          <w:b/>
          <w:bCs/>
          <w:sz w:val="20"/>
          <w:szCs w:val="20"/>
          <w:lang w:val="uk-UA" w:eastAsia="ru-RU"/>
        </w:rPr>
        <w:t xml:space="preserve"> + </w:t>
      </w:r>
      <w:proofErr w:type="spellStart"/>
      <w:r w:rsidRPr="00680C74">
        <w:rPr>
          <w:rFonts w:ascii="Times New Roman" w:eastAsia="Times New Roman" w:hAnsi="Times New Roman" w:cs="Times New Roman"/>
          <w:b/>
          <w:bCs/>
          <w:sz w:val="20"/>
          <w:szCs w:val="20"/>
          <w:lang w:val="uk-UA" w:eastAsia="ru-RU"/>
        </w:rPr>
        <w:t>SМитн</w:t>
      </w:r>
      <w:proofErr w:type="spellEnd"/>
      <w:r w:rsidRPr="00680C74">
        <w:rPr>
          <w:rFonts w:ascii="Times New Roman" w:eastAsia="Times New Roman" w:hAnsi="Times New Roman" w:cs="Times New Roman"/>
          <w:b/>
          <w:bCs/>
          <w:sz w:val="20"/>
          <w:szCs w:val="20"/>
          <w:lang w:val="uk-UA" w:eastAsia="ru-RU"/>
        </w:rPr>
        <w:t xml:space="preserve"> + </w:t>
      </w:r>
      <w:proofErr w:type="spellStart"/>
      <w:r w:rsidRPr="00680C74">
        <w:rPr>
          <w:rFonts w:ascii="Times New Roman" w:eastAsia="Times New Roman" w:hAnsi="Times New Roman" w:cs="Times New Roman"/>
          <w:b/>
          <w:bCs/>
          <w:sz w:val="20"/>
          <w:szCs w:val="20"/>
          <w:lang w:val="uk-UA" w:eastAsia="ru-RU"/>
        </w:rPr>
        <w:t>SПопРах</w:t>
      </w:r>
      <w:proofErr w:type="spellEnd"/>
      <w:r w:rsidRPr="00680C74">
        <w:rPr>
          <w:rFonts w:ascii="Times New Roman" w:eastAsia="Times New Roman" w:hAnsi="Times New Roman" w:cs="Times New Roman"/>
          <w:b/>
          <w:bCs/>
          <w:sz w:val="20"/>
          <w:szCs w:val="20"/>
          <w:lang w:val="uk-UA" w:eastAsia="ru-RU"/>
        </w:rPr>
        <w:t xml:space="preserve"> – </w:t>
      </w:r>
      <w:proofErr w:type="spellStart"/>
      <w:r w:rsidRPr="00680C74">
        <w:rPr>
          <w:rFonts w:ascii="Times New Roman" w:eastAsia="Times New Roman" w:hAnsi="Times New Roman" w:cs="Times New Roman"/>
          <w:b/>
          <w:bCs/>
          <w:sz w:val="20"/>
          <w:szCs w:val="20"/>
          <w:lang w:val="uk-UA" w:eastAsia="ru-RU"/>
        </w:rPr>
        <w:t>SНаклВид</w:t>
      </w:r>
      <w:proofErr w:type="spellEnd"/>
      <w:r w:rsidRPr="00680C74">
        <w:rPr>
          <w:rFonts w:ascii="Times New Roman" w:eastAsia="Times New Roman" w:hAnsi="Times New Roman" w:cs="Times New Roman"/>
          <w:b/>
          <w:bCs/>
          <w:sz w:val="20"/>
          <w:szCs w:val="20"/>
          <w:lang w:val="uk-UA" w:eastAsia="ru-RU"/>
        </w:rPr>
        <w:t xml:space="preserve"> – </w:t>
      </w:r>
      <w:proofErr w:type="spellStart"/>
      <w:r w:rsidRPr="00680C74">
        <w:rPr>
          <w:rFonts w:ascii="Times New Roman" w:eastAsia="Times New Roman" w:hAnsi="Times New Roman" w:cs="Times New Roman"/>
          <w:b/>
          <w:bCs/>
          <w:sz w:val="20"/>
          <w:szCs w:val="20"/>
          <w:lang w:val="uk-UA" w:eastAsia="ru-RU"/>
        </w:rPr>
        <w:t>SВідшкод</w:t>
      </w:r>
      <w:proofErr w:type="spellEnd"/>
      <w:r w:rsidRPr="00680C74">
        <w:rPr>
          <w:rFonts w:ascii="Times New Roman" w:eastAsia="Times New Roman" w:hAnsi="Times New Roman" w:cs="Times New Roman"/>
          <w:b/>
          <w:bCs/>
          <w:sz w:val="20"/>
          <w:szCs w:val="20"/>
          <w:lang w:val="uk-UA" w:eastAsia="ru-RU"/>
        </w:rPr>
        <w:t xml:space="preserve"> – </w:t>
      </w:r>
      <w:proofErr w:type="spellStart"/>
      <w:r w:rsidRPr="00680C74">
        <w:rPr>
          <w:rFonts w:ascii="Times New Roman" w:eastAsia="Times New Roman" w:hAnsi="Times New Roman" w:cs="Times New Roman"/>
          <w:b/>
          <w:bCs/>
          <w:sz w:val="20"/>
          <w:szCs w:val="20"/>
          <w:lang w:val="uk-UA" w:eastAsia="ru-RU"/>
        </w:rPr>
        <w:t>SПеревищ</w:t>
      </w:r>
      <w:proofErr w:type="spellEnd"/>
      <w:r w:rsidRPr="00680C74">
        <w:rPr>
          <w:rFonts w:ascii="Times New Roman" w:eastAsia="Times New Roman" w:hAnsi="Times New Roman" w:cs="Times New Roman"/>
          <w:b/>
          <w:bCs/>
          <w:sz w:val="20"/>
          <w:szCs w:val="20"/>
          <w:lang w:val="uk-UA" w:eastAsia="ru-RU"/>
        </w:rPr>
        <w:t>,</w:t>
      </w:r>
      <w:r w:rsidRPr="00680C74">
        <w:rPr>
          <w:rFonts w:ascii="Times New Roman" w:eastAsia="Times New Roman" w:hAnsi="Times New Roman" w:cs="Times New Roman"/>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де, зокрема: </w:t>
      </w:r>
      <w:proofErr w:type="spellStart"/>
      <w:r w:rsidRPr="00680C74">
        <w:rPr>
          <w:rFonts w:ascii="Times New Roman" w:eastAsia="Times New Roman" w:hAnsi="Times New Roman" w:cs="Times New Roman"/>
          <w:b/>
          <w:bCs/>
          <w:sz w:val="20"/>
          <w:szCs w:val="20"/>
          <w:lang w:val="uk-UA" w:eastAsia="ru-RU"/>
        </w:rPr>
        <w:t>SВідшкод</w:t>
      </w:r>
      <w:proofErr w:type="spellEnd"/>
      <w:r w:rsidRPr="00680C74">
        <w:rPr>
          <w:rFonts w:ascii="Times New Roman" w:eastAsia="Times New Roman" w:hAnsi="Times New Roman" w:cs="Times New Roman"/>
          <w:sz w:val="20"/>
          <w:szCs w:val="20"/>
          <w:lang w:val="uk-UA" w:eastAsia="ru-RU"/>
        </w:rPr>
        <w:t xml:space="preserve"> – загальна сума ПДВ, заявлена платником до бюджетного відшкодування з урахуванням сум коригувань, проведених за результатами перевірок.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Порядок заповнення і подання податкової звітності з податку на додану вартість затверджено наказом Міністерства фінансів України від 28.01.2016 № 21, зареєстрованим в Міністерстві юстиції України 29.01.2016 за № 159/28289 зі змінами та доповненнями (далі – Порядок № 21).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Відповідно до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4 п. 5 розділу V Порядку № 21 на момент подання податкової декларації з ПДВ у рядок 20.1 зараховується сума від’ємного значення з рядка 20 декларації з ПДВ, у якій відображаються розрахунки з бюджетом, у зменшення суми податкового боргу, що виник за попередні звітні (податкові) періоди (у тому числі розстроченого або відстроченого відповідно до ПКУ).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Отже, якщо суб’єктом господарювання самостійно не здійснюється погашення наявного податкового боргу з ПДВ коштами, а таке погашення здійснюється за рахунок від’ємного значенням з ПДВ, то сума, яка задекларована у рядку 20.1 декларації з ПДВ, зменшує реєстраційну суму згідно з вимогами діючого законодавства та вважається відшкодованою в рахунок погашення податкового боргу. </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Про порядок обчислення податку на нерухоме майно, відмінне від земельної ділянки, у разі отримання об’єкта житлової нерухомості у спадщину </w:t>
      </w:r>
    </w:p>
    <w:p w:rsidR="00D752E0" w:rsidRPr="00680C74" w:rsidRDefault="00D752E0" w:rsidP="00D752E0">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lastRenderedPageBreak/>
        <w:t>В</w:t>
      </w:r>
      <w:r w:rsidRPr="00680C74">
        <w:rPr>
          <w:rFonts w:ascii="Times New Roman" w:eastAsia="Times New Roman" w:hAnsi="Times New Roman" w:cs="Times New Roman"/>
          <w:sz w:val="20"/>
          <w:szCs w:val="20"/>
          <w:lang w:val="uk-UA" w:eastAsia="ru-RU"/>
        </w:rPr>
        <w:t xml:space="preserve">ідповідно до ст. 1216 Цивільного кодексу України від 16 січня 2003 року   № 435-ІV із змінами та доповненнями (далі – ЦКУ) спадкування – перехід прав та обов’язків (спадщини) від фізичної особи, яка померла (спадкодавця), до інших осіб (спадкоємців).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Право власності на нерухоме майно виникає у спадкоємця з моменту державної реєстрації цього майна (п. 1 ст. 182 ЦКУ).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Спадкоємець, який прийняв спадщину, у складі якої є майно та/або майнові права, які обтяжені, та/або нерухоме майно та інше майно, щодо якого здійснюється державна реєстрація, зобов’язаний звернутися до нотаріуса або в сільських населених пунктах – до уповноваженої на це посадової особи відповідного органу місцевого самоврядування за видачею йому свідоцтва про право на спадщину на таке майно (ст. 1297 ЦКУ).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Підпунктом 266.7.1 п. 266.7 ст. 266 Податкового кодексу України (далі – ПКУ) визначено, що обчислення суми податку з об’єкта/об’єктів житлової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такої нерухомості.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Згідно з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266.7.4 п. 266.7 ст. 266 ПКУ органи державної реєстрації прав на нерухоме майно, а також органи, що здійснюють реєстрацію місця проживання фізичних осіб, зобов’язані щокварталу у 15-денний строк після закінчення податкового (звітного) кварталу подавати контролюючим органам відомості, необхідні для розрахунку та справляння податку на нерухоме майно, відмінне від земельної ділянки, фізичними та юридичними особами, за місцем розташування такого об’єкта нерухомого майна станом на перше число відповідного кварталу в порядку, визначеному Кабінетом Міністрів України.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 разі подання платником податку на нерухоме майно, відмінне від земельної ділянки, контролюючому органу правовстановлюючих документів на нерухоме майно, відомості про яке відсутні у базі даних інформаційних систем центрального органу виконавчої влади, що реалізує державну податкову політику, сплата податку фізичними особами здійснюється на підставі поданих платником податку відомостей до отримання контролюючим органом відомостей від органів державної реєстрації прав на нерухоме майно про перехід права власності на об’єкт оподаткування.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У разі переходу права власності на об’єкт оподаткування від одного власника до іншого протягом календарного року податок на нерухоме майно, відмінне від земельної ділянки, обчислюється для попереднього власника за період з 1 січня цього року до початку того місяця, в якому припинилося право власності на зазначений об’єкт оподаткування, а для нового власника – починаючи з місяця, в якому він набув право власності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266.8.1 п. 266.8 ст. 266 ПКУ).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Податкове/податкові повідомлення-рішення про сплату суми/сум податку на нерухоме майно, відмінне від земельної ділянки, обчисленого згідно з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266.7.1 п. 266.7 ст. 266 ПКУ, та відповідні платіжні реквізити, зокрема, органів місцевого самоврядування за місцезнаходженням кожного з об’єктів житлової та/або нежитлової нерухомості, надсилаються платнику податку контролюючим органом у порядку, визначеному ст. 42 ПКУ до        1 липня року, що настає за базовим податковим (звітним) періодом (роком)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266.7.2 п. 266.7 ст. 266 ПКУ).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Платники податку на нерухоме майно, відмінне від земельної ділянки, мають право звернутися з письмовою заявою до контролюючого органу за своєю податковою адресою для проведення звірки даних щодо: об’єктів житлової нерухомості, в тому числі їх часток, що перебувають у власності платника податку; розміру загальної площі об’єктів житлової нерухомості, що перебувають у власності платника податку; права на користування пільгою із сплати податку; розміру ставки податку; нарахованої суми податку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266.7.3 п. 266.7 ст. 266 ПКУ).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Тобто для фізичної особи, яка отримала об’єкт житлової нерухомості у спадщину після смерті його власника, податок на нерухоме майно, відмінне від земельної ділянки, обчислюється контролюючим органом за місцем її податкової адреси (місцем реєстрації) починаючи з місяця, в якому вона набула право власності. </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Розстрочення та відстрочення заборгованості по сплаті єдиного внеску законодавством не передбачено </w:t>
      </w:r>
    </w:p>
    <w:p w:rsidR="00D752E0" w:rsidRPr="00680C74" w:rsidRDefault="00D752E0" w:rsidP="00D752E0">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В</w:t>
      </w:r>
      <w:r w:rsidRPr="00680C74">
        <w:rPr>
          <w:rFonts w:ascii="Times New Roman" w:eastAsia="Times New Roman" w:hAnsi="Times New Roman" w:cs="Times New Roman"/>
          <w:sz w:val="20"/>
          <w:szCs w:val="20"/>
          <w:lang w:val="uk-UA" w:eastAsia="ru-RU"/>
        </w:rPr>
        <w:t xml:space="preserve">ідповідно до частини 12 ст. 9 Закону України від 8 липня 2010 року № 2464-VI «Про збір та облік єдиного внеску на загальнообов’язкове державне соціальне страхування» зі змінами та доповненнями (далі – Закон № 2464) єдиний внесок на загальнообов’язкове державне соціальне страхування (далі – єдиний внесок) підлягає сплаті незалежно від фінансового стану платника. За наявності у платника єдиного внеску одночасно із зобов’язаннями із сплати єдиного внеску зобов’язань із сплати податків, інших обов’язкових платежів, передбачених законом, або зобов’язань перед іншими кредиторами зобов’язання із сплати єдиного внеску виконуються в першу чергу і мають пріоритет перед усіма іншими зобов’язаннями, крім зобов’язань з виплати заробітної плати (доходу).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Чинним законодавством, що регулює порядок нарахування, обчислення і сплати єдиного внеску, не передбачено розстрочення та відстрочення заборгованості по сплаті єдиного внеску.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 разі несвоєчасної або не в повному обсязі сплати єдиного внеску до платника застосовуються фінансові санкції, передбачені Законом № 2464, а посадові особи, винні в порушенні законодавства про збір та ведення обліку єдиного внеску, несуть дисциплінарну, адміністративну, цивільно-правову або кримінальну відповідальність згідно із законом (частина 11 ст. 9 Закону № 2464). </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proofErr w:type="spellStart"/>
      <w:r w:rsidRPr="00680C74">
        <w:rPr>
          <w:rFonts w:ascii="Times New Roman" w:eastAsia="Times New Roman" w:hAnsi="Times New Roman" w:cs="Times New Roman"/>
          <w:b/>
          <w:bCs/>
          <w:kern w:val="36"/>
          <w:sz w:val="20"/>
          <w:szCs w:val="20"/>
          <w:lang w:val="uk-UA" w:eastAsia="ru-RU"/>
        </w:rPr>
        <w:t>Інтернет-конференція</w:t>
      </w:r>
      <w:proofErr w:type="spellEnd"/>
      <w:r w:rsidRPr="00680C74">
        <w:rPr>
          <w:rFonts w:ascii="Times New Roman" w:eastAsia="Times New Roman" w:hAnsi="Times New Roman" w:cs="Times New Roman"/>
          <w:b/>
          <w:bCs/>
          <w:kern w:val="36"/>
          <w:sz w:val="20"/>
          <w:szCs w:val="20"/>
          <w:lang w:val="uk-UA" w:eastAsia="ru-RU"/>
        </w:rPr>
        <w:t xml:space="preserve"> начальника Головного управління ДПС у Дніпропетровській області Ганни ЧУБ на тему «Новації, запроваджені законами України № 466 та № 786»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Тема </w:t>
      </w:r>
      <w:proofErr w:type="spellStart"/>
      <w:r w:rsidRPr="00680C74">
        <w:rPr>
          <w:rFonts w:ascii="Times New Roman" w:eastAsia="Times New Roman" w:hAnsi="Times New Roman" w:cs="Times New Roman"/>
          <w:sz w:val="20"/>
          <w:szCs w:val="20"/>
          <w:lang w:val="uk-UA" w:eastAsia="ru-RU"/>
        </w:rPr>
        <w:t>інтернет-конференції</w:t>
      </w:r>
      <w:proofErr w:type="spellEnd"/>
      <w:r w:rsidRPr="00680C74">
        <w:rPr>
          <w:rFonts w:ascii="Times New Roman" w:eastAsia="Times New Roman" w:hAnsi="Times New Roman" w:cs="Times New Roman"/>
          <w:sz w:val="20"/>
          <w:szCs w:val="20"/>
          <w:lang w:val="uk-UA" w:eastAsia="ru-RU"/>
        </w:rPr>
        <w:t xml:space="preserve"> пов'язана з новаціями, запровадженими законами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(Закон України № 466), основні положення якого набрали чинності </w:t>
      </w:r>
      <w:r w:rsidRPr="00680C74">
        <w:rPr>
          <w:rFonts w:ascii="Times New Roman" w:eastAsia="Times New Roman" w:hAnsi="Times New Roman" w:cs="Times New Roman"/>
          <w:b/>
          <w:bCs/>
          <w:sz w:val="20"/>
          <w:szCs w:val="20"/>
          <w:lang w:val="uk-UA" w:eastAsia="ru-RU"/>
        </w:rPr>
        <w:t>23 травня 2020</w:t>
      </w:r>
      <w:r w:rsidRPr="00680C74">
        <w:rPr>
          <w:rFonts w:ascii="Times New Roman" w:eastAsia="Times New Roman" w:hAnsi="Times New Roman" w:cs="Times New Roman"/>
          <w:sz w:val="20"/>
          <w:szCs w:val="20"/>
          <w:lang w:val="uk-UA" w:eastAsia="ru-RU"/>
        </w:rPr>
        <w:t> року, та від 14 липня 2020 року № 786-ІХ «Про внесення змін до Податкового кодексу України щодо функціонування Електронного кабінету та спрощення роботи фізичних осіб - підприємців»</w:t>
      </w:r>
      <w:hyperlink r:id="rId11" w:tgtFrame="_blank" w:history="1">
        <w:r w:rsidRPr="00680C74">
          <w:rPr>
            <w:rFonts w:ascii="Times New Roman" w:eastAsia="Times New Roman" w:hAnsi="Times New Roman" w:cs="Times New Roman"/>
            <w:color w:val="0000FF"/>
            <w:sz w:val="20"/>
            <w:szCs w:val="20"/>
            <w:u w:val="single"/>
            <w:lang w:val="uk-UA" w:eastAsia="ru-RU"/>
          </w:rPr>
          <w:t> </w:t>
        </w:r>
      </w:hyperlink>
      <w:r w:rsidRPr="00680C74">
        <w:rPr>
          <w:rFonts w:ascii="Times New Roman" w:eastAsia="Times New Roman" w:hAnsi="Times New Roman" w:cs="Times New Roman"/>
          <w:sz w:val="20"/>
          <w:szCs w:val="20"/>
          <w:lang w:val="uk-UA" w:eastAsia="ru-RU"/>
        </w:rPr>
        <w:t>(Закон України № 786), що набрав чинності </w:t>
      </w:r>
      <w:r w:rsidRPr="00680C74">
        <w:rPr>
          <w:rFonts w:ascii="Times New Roman" w:eastAsia="Times New Roman" w:hAnsi="Times New Roman" w:cs="Times New Roman"/>
          <w:b/>
          <w:bCs/>
          <w:sz w:val="20"/>
          <w:szCs w:val="20"/>
          <w:lang w:val="uk-UA" w:eastAsia="ru-RU"/>
        </w:rPr>
        <w:t>08 серпня 2020 року.</w:t>
      </w:r>
      <w:r w:rsidRPr="00680C74">
        <w:rPr>
          <w:rFonts w:ascii="Times New Roman" w:eastAsia="Times New Roman" w:hAnsi="Times New Roman" w:cs="Times New Roman"/>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Отже, перейдемо до розгляду питань, які цікавлять наших платників, пов'язаних з набуттям чинності норм вищезазначених законів.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b/>
          <w:bCs/>
          <w:sz w:val="20"/>
          <w:szCs w:val="20"/>
          <w:lang w:val="uk-UA" w:eastAsia="ru-RU"/>
        </w:rPr>
        <w:t xml:space="preserve">Питання 1. Вітаю! Мене цікавить питання, якщо </w:t>
      </w:r>
      <w:proofErr w:type="spellStart"/>
      <w:r w:rsidRPr="00680C74">
        <w:rPr>
          <w:rFonts w:ascii="Times New Roman" w:eastAsia="Times New Roman" w:hAnsi="Times New Roman" w:cs="Times New Roman"/>
          <w:b/>
          <w:bCs/>
          <w:sz w:val="20"/>
          <w:szCs w:val="20"/>
          <w:lang w:val="uk-UA" w:eastAsia="ru-RU"/>
        </w:rPr>
        <w:t>отримувач</w:t>
      </w:r>
      <w:proofErr w:type="spellEnd"/>
      <w:r w:rsidRPr="00680C74">
        <w:rPr>
          <w:rFonts w:ascii="Times New Roman" w:eastAsia="Times New Roman" w:hAnsi="Times New Roman" w:cs="Times New Roman"/>
          <w:b/>
          <w:bCs/>
          <w:sz w:val="20"/>
          <w:szCs w:val="20"/>
          <w:lang w:val="uk-UA" w:eastAsia="ru-RU"/>
        </w:rPr>
        <w:t xml:space="preserve"> доходу - нерезидент, який не є </w:t>
      </w:r>
      <w:proofErr w:type="spellStart"/>
      <w:r w:rsidRPr="00680C74">
        <w:rPr>
          <w:rFonts w:ascii="Times New Roman" w:eastAsia="Times New Roman" w:hAnsi="Times New Roman" w:cs="Times New Roman"/>
          <w:b/>
          <w:bCs/>
          <w:sz w:val="20"/>
          <w:szCs w:val="20"/>
          <w:lang w:val="uk-UA" w:eastAsia="ru-RU"/>
        </w:rPr>
        <w:t>бенефіціарним</w:t>
      </w:r>
      <w:proofErr w:type="spellEnd"/>
      <w:r w:rsidRPr="00680C74">
        <w:rPr>
          <w:rFonts w:ascii="Times New Roman" w:eastAsia="Times New Roman" w:hAnsi="Times New Roman" w:cs="Times New Roman"/>
          <w:b/>
          <w:bCs/>
          <w:sz w:val="20"/>
          <w:szCs w:val="20"/>
          <w:lang w:val="uk-UA" w:eastAsia="ru-RU"/>
        </w:rPr>
        <w:t xml:space="preserve"> </w:t>
      </w:r>
      <w:proofErr w:type="spellStart"/>
      <w:r w:rsidRPr="00680C74">
        <w:rPr>
          <w:rFonts w:ascii="Times New Roman" w:eastAsia="Times New Roman" w:hAnsi="Times New Roman" w:cs="Times New Roman"/>
          <w:b/>
          <w:bCs/>
          <w:sz w:val="20"/>
          <w:szCs w:val="20"/>
          <w:lang w:val="uk-UA" w:eastAsia="ru-RU"/>
        </w:rPr>
        <w:t>отримувачем</w:t>
      </w:r>
      <w:proofErr w:type="spellEnd"/>
      <w:r w:rsidRPr="00680C74">
        <w:rPr>
          <w:rFonts w:ascii="Times New Roman" w:eastAsia="Times New Roman" w:hAnsi="Times New Roman" w:cs="Times New Roman"/>
          <w:b/>
          <w:bCs/>
          <w:sz w:val="20"/>
          <w:szCs w:val="20"/>
          <w:lang w:val="uk-UA" w:eastAsia="ru-RU"/>
        </w:rPr>
        <w:t xml:space="preserve"> доходу, чи дозволяється застосування міжнародного договору України?</w:t>
      </w:r>
      <w:r w:rsidRPr="00680C74">
        <w:rPr>
          <w:rFonts w:ascii="Times New Roman" w:eastAsia="Times New Roman" w:hAnsi="Times New Roman" w:cs="Times New Roman"/>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b/>
          <w:bCs/>
          <w:sz w:val="20"/>
          <w:szCs w:val="20"/>
          <w:lang w:val="uk-UA" w:eastAsia="ru-RU"/>
        </w:rPr>
        <w:lastRenderedPageBreak/>
        <w:t>Відповідь: </w:t>
      </w:r>
      <w:r w:rsidRPr="00680C74">
        <w:rPr>
          <w:rFonts w:ascii="Times New Roman" w:eastAsia="Times New Roman" w:hAnsi="Times New Roman" w:cs="Times New Roman"/>
          <w:sz w:val="20"/>
          <w:szCs w:val="20"/>
          <w:lang w:val="uk-UA" w:eastAsia="ru-RU"/>
        </w:rPr>
        <w:t xml:space="preserve">Добрий день!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Положення статті 103 Податкового кодексу України (Кодекс) Законом України № 466 доповнено новими нормами, відповідно до яких податкові вигоди у вигляді звільнення від оподаткування або застосування пониженої ставки податку, передбачені міжнародним договором, не надаються стосовно відповідного виду доходу або прибутку, якщо головною або переважною метою здійснення відповідної господарської операції нерезидента з резидентом України було безпосереднє або опосередковане отримання переваг, які надаються міжнародним договором у вигляді звільнення від оподаткування або застосування пониженої ставки податку. Ця норма не застосовується, якщо буде встановлено, що отримання таких переваг відповідає об'єкту та цілям міжнародного договору України. У разі якщо міжнародним договором, згода на обов'язковість якого надана Верховною Радою України, встановлені інші правила, ніж передбачені цим пунктом, застосовуються відповідні правила міжнародного договору.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У разі якщо </w:t>
      </w:r>
      <w:proofErr w:type="spellStart"/>
      <w:r w:rsidRPr="00680C74">
        <w:rPr>
          <w:rFonts w:ascii="Times New Roman" w:eastAsia="Times New Roman" w:hAnsi="Times New Roman" w:cs="Times New Roman"/>
          <w:b/>
          <w:bCs/>
          <w:sz w:val="20"/>
          <w:szCs w:val="20"/>
          <w:lang w:val="uk-UA" w:eastAsia="ru-RU"/>
        </w:rPr>
        <w:t>отримувач</w:t>
      </w:r>
      <w:proofErr w:type="spellEnd"/>
      <w:r w:rsidRPr="00680C74">
        <w:rPr>
          <w:rFonts w:ascii="Times New Roman" w:eastAsia="Times New Roman" w:hAnsi="Times New Roman" w:cs="Times New Roman"/>
          <w:b/>
          <w:bCs/>
          <w:sz w:val="20"/>
          <w:szCs w:val="20"/>
          <w:lang w:val="uk-UA" w:eastAsia="ru-RU"/>
        </w:rPr>
        <w:t xml:space="preserve"> доходу є нерезидентом</w:t>
      </w:r>
      <w:r w:rsidRPr="00680C74">
        <w:rPr>
          <w:rFonts w:ascii="Times New Roman" w:eastAsia="Times New Roman" w:hAnsi="Times New Roman" w:cs="Times New Roman"/>
          <w:sz w:val="20"/>
          <w:szCs w:val="20"/>
          <w:lang w:val="uk-UA" w:eastAsia="ru-RU"/>
        </w:rPr>
        <w:t xml:space="preserve">, який не є </w:t>
      </w:r>
      <w:proofErr w:type="spellStart"/>
      <w:r w:rsidRPr="00680C74">
        <w:rPr>
          <w:rFonts w:ascii="Times New Roman" w:eastAsia="Times New Roman" w:hAnsi="Times New Roman" w:cs="Times New Roman"/>
          <w:sz w:val="20"/>
          <w:szCs w:val="20"/>
          <w:lang w:val="uk-UA" w:eastAsia="ru-RU"/>
        </w:rPr>
        <w:t>бенефіціарним</w:t>
      </w:r>
      <w:proofErr w:type="spellEnd"/>
      <w:r w:rsidRPr="00680C74">
        <w:rPr>
          <w:rFonts w:ascii="Times New Roman" w:eastAsia="Times New Roman" w:hAnsi="Times New Roman" w:cs="Times New Roman"/>
          <w:sz w:val="20"/>
          <w:szCs w:val="20"/>
          <w:lang w:val="uk-UA" w:eastAsia="ru-RU"/>
        </w:rPr>
        <w:t xml:space="preserve"> (фактичним) </w:t>
      </w:r>
      <w:proofErr w:type="spellStart"/>
      <w:r w:rsidRPr="00680C74">
        <w:rPr>
          <w:rFonts w:ascii="Times New Roman" w:eastAsia="Times New Roman" w:hAnsi="Times New Roman" w:cs="Times New Roman"/>
          <w:sz w:val="20"/>
          <w:szCs w:val="20"/>
          <w:lang w:val="uk-UA" w:eastAsia="ru-RU"/>
        </w:rPr>
        <w:t>отримувачем</w:t>
      </w:r>
      <w:proofErr w:type="spellEnd"/>
      <w:r w:rsidRPr="00680C74">
        <w:rPr>
          <w:rFonts w:ascii="Times New Roman" w:eastAsia="Times New Roman" w:hAnsi="Times New Roman" w:cs="Times New Roman"/>
          <w:sz w:val="20"/>
          <w:szCs w:val="20"/>
          <w:lang w:val="uk-UA" w:eastAsia="ru-RU"/>
        </w:rPr>
        <w:t xml:space="preserve"> (власником) доходу, </w:t>
      </w:r>
      <w:r w:rsidRPr="00680C74">
        <w:rPr>
          <w:rFonts w:ascii="Times New Roman" w:eastAsia="Times New Roman" w:hAnsi="Times New Roman" w:cs="Times New Roman"/>
          <w:b/>
          <w:bCs/>
          <w:sz w:val="20"/>
          <w:szCs w:val="20"/>
          <w:lang w:val="uk-UA" w:eastAsia="ru-RU"/>
        </w:rPr>
        <w:t>дозволяється застосування міжнародного договору України з країною</w:t>
      </w:r>
      <w:r w:rsidRPr="00680C74">
        <w:rPr>
          <w:rFonts w:ascii="Times New Roman" w:eastAsia="Times New Roman" w:hAnsi="Times New Roman" w:cs="Times New Roman"/>
          <w:sz w:val="20"/>
          <w:szCs w:val="20"/>
          <w:lang w:val="uk-UA" w:eastAsia="ru-RU"/>
        </w:rPr>
        <w:t xml:space="preserve">, резидентом якої є відповідний </w:t>
      </w:r>
      <w:proofErr w:type="spellStart"/>
      <w:r w:rsidRPr="00680C74">
        <w:rPr>
          <w:rFonts w:ascii="Times New Roman" w:eastAsia="Times New Roman" w:hAnsi="Times New Roman" w:cs="Times New Roman"/>
          <w:sz w:val="20"/>
          <w:szCs w:val="20"/>
          <w:lang w:val="uk-UA" w:eastAsia="ru-RU"/>
        </w:rPr>
        <w:t>бенефіціарний</w:t>
      </w:r>
      <w:proofErr w:type="spellEnd"/>
      <w:r w:rsidRPr="00680C74">
        <w:rPr>
          <w:rFonts w:ascii="Times New Roman" w:eastAsia="Times New Roman" w:hAnsi="Times New Roman" w:cs="Times New Roman"/>
          <w:sz w:val="20"/>
          <w:szCs w:val="20"/>
          <w:lang w:val="uk-UA" w:eastAsia="ru-RU"/>
        </w:rPr>
        <w:t xml:space="preserve"> (фактичний) </w:t>
      </w:r>
      <w:proofErr w:type="spellStart"/>
      <w:r w:rsidRPr="00680C74">
        <w:rPr>
          <w:rFonts w:ascii="Times New Roman" w:eastAsia="Times New Roman" w:hAnsi="Times New Roman" w:cs="Times New Roman"/>
          <w:sz w:val="20"/>
          <w:szCs w:val="20"/>
          <w:lang w:val="uk-UA" w:eastAsia="ru-RU"/>
        </w:rPr>
        <w:t>отримувач</w:t>
      </w:r>
      <w:proofErr w:type="spellEnd"/>
      <w:r w:rsidRPr="00680C74">
        <w:rPr>
          <w:rFonts w:ascii="Times New Roman" w:eastAsia="Times New Roman" w:hAnsi="Times New Roman" w:cs="Times New Roman"/>
          <w:sz w:val="20"/>
          <w:szCs w:val="20"/>
          <w:lang w:val="uk-UA" w:eastAsia="ru-RU"/>
        </w:rPr>
        <w:t xml:space="preserve"> (власник) такого доходу, </w:t>
      </w:r>
      <w:r w:rsidRPr="00680C74">
        <w:rPr>
          <w:rFonts w:ascii="Times New Roman" w:eastAsia="Times New Roman" w:hAnsi="Times New Roman" w:cs="Times New Roman"/>
          <w:b/>
          <w:bCs/>
          <w:sz w:val="20"/>
          <w:szCs w:val="20"/>
          <w:lang w:val="uk-UA" w:eastAsia="ru-RU"/>
        </w:rPr>
        <w:t>в частині</w:t>
      </w:r>
      <w:r w:rsidRPr="00680C74">
        <w:rPr>
          <w:rFonts w:ascii="Times New Roman" w:eastAsia="Times New Roman" w:hAnsi="Times New Roman" w:cs="Times New Roman"/>
          <w:sz w:val="20"/>
          <w:szCs w:val="20"/>
          <w:lang w:val="uk-UA" w:eastAsia="ru-RU"/>
        </w:rPr>
        <w:t> </w:t>
      </w:r>
      <w:r w:rsidRPr="00680C74">
        <w:rPr>
          <w:rFonts w:ascii="Times New Roman" w:eastAsia="Times New Roman" w:hAnsi="Times New Roman" w:cs="Times New Roman"/>
          <w:b/>
          <w:bCs/>
          <w:sz w:val="20"/>
          <w:szCs w:val="20"/>
          <w:lang w:val="uk-UA" w:eastAsia="ru-RU"/>
        </w:rPr>
        <w:t>звільнення від оподаткування або застосування пониженої ставки податку</w:t>
      </w:r>
      <w:r w:rsidRPr="00680C74">
        <w:rPr>
          <w:rFonts w:ascii="Times New Roman" w:eastAsia="Times New Roman" w:hAnsi="Times New Roman" w:cs="Times New Roman"/>
          <w:sz w:val="20"/>
          <w:szCs w:val="20"/>
          <w:lang w:val="uk-UA" w:eastAsia="ru-RU"/>
        </w:rPr>
        <w:t xml:space="preserve">, за умови надання особі (податковому агенту) таких документів: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а) від </w:t>
      </w:r>
      <w:proofErr w:type="spellStart"/>
      <w:r w:rsidRPr="00680C74">
        <w:rPr>
          <w:rFonts w:ascii="Times New Roman" w:eastAsia="Times New Roman" w:hAnsi="Times New Roman" w:cs="Times New Roman"/>
          <w:sz w:val="20"/>
          <w:szCs w:val="20"/>
          <w:lang w:val="uk-UA" w:eastAsia="ru-RU"/>
        </w:rPr>
        <w:t>отримувача</w:t>
      </w:r>
      <w:proofErr w:type="spellEnd"/>
      <w:r w:rsidRPr="00680C74">
        <w:rPr>
          <w:rFonts w:ascii="Times New Roman" w:eastAsia="Times New Roman" w:hAnsi="Times New Roman" w:cs="Times New Roman"/>
          <w:sz w:val="20"/>
          <w:szCs w:val="20"/>
          <w:lang w:val="uk-UA" w:eastAsia="ru-RU"/>
        </w:rPr>
        <w:t xml:space="preserve"> доходу - заяви у довільній формі про відсутність у нього статусу </w:t>
      </w:r>
      <w:proofErr w:type="spellStart"/>
      <w:r w:rsidRPr="00680C74">
        <w:rPr>
          <w:rFonts w:ascii="Times New Roman" w:eastAsia="Times New Roman" w:hAnsi="Times New Roman" w:cs="Times New Roman"/>
          <w:sz w:val="20"/>
          <w:szCs w:val="20"/>
          <w:lang w:val="uk-UA" w:eastAsia="ru-RU"/>
        </w:rPr>
        <w:t>бенефіціарного</w:t>
      </w:r>
      <w:proofErr w:type="spellEnd"/>
      <w:r w:rsidRPr="00680C74">
        <w:rPr>
          <w:rFonts w:ascii="Times New Roman" w:eastAsia="Times New Roman" w:hAnsi="Times New Roman" w:cs="Times New Roman"/>
          <w:sz w:val="20"/>
          <w:szCs w:val="20"/>
          <w:lang w:val="uk-UA" w:eastAsia="ru-RU"/>
        </w:rPr>
        <w:t xml:space="preserve"> (фактичного) </w:t>
      </w:r>
      <w:proofErr w:type="spellStart"/>
      <w:r w:rsidRPr="00680C74">
        <w:rPr>
          <w:rFonts w:ascii="Times New Roman" w:eastAsia="Times New Roman" w:hAnsi="Times New Roman" w:cs="Times New Roman"/>
          <w:sz w:val="20"/>
          <w:szCs w:val="20"/>
          <w:lang w:val="uk-UA" w:eastAsia="ru-RU"/>
        </w:rPr>
        <w:t>отримувача</w:t>
      </w:r>
      <w:proofErr w:type="spellEnd"/>
      <w:r w:rsidRPr="00680C74">
        <w:rPr>
          <w:rFonts w:ascii="Times New Roman" w:eastAsia="Times New Roman" w:hAnsi="Times New Roman" w:cs="Times New Roman"/>
          <w:sz w:val="20"/>
          <w:szCs w:val="20"/>
          <w:lang w:val="uk-UA" w:eastAsia="ru-RU"/>
        </w:rPr>
        <w:t xml:space="preserve"> (власника) доходу, а також про наявність такого статусу у нерезидента, який надав документи, зазначені у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«б» п. 103.2 ст. 103 Кодексу;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б) від </w:t>
      </w:r>
      <w:proofErr w:type="spellStart"/>
      <w:r w:rsidRPr="00680C74">
        <w:rPr>
          <w:rFonts w:ascii="Times New Roman" w:eastAsia="Times New Roman" w:hAnsi="Times New Roman" w:cs="Times New Roman"/>
          <w:sz w:val="20"/>
          <w:szCs w:val="20"/>
          <w:lang w:val="uk-UA" w:eastAsia="ru-RU"/>
        </w:rPr>
        <w:t>бенефіціарного</w:t>
      </w:r>
      <w:proofErr w:type="spellEnd"/>
      <w:r w:rsidRPr="00680C74">
        <w:rPr>
          <w:rFonts w:ascii="Times New Roman" w:eastAsia="Times New Roman" w:hAnsi="Times New Roman" w:cs="Times New Roman"/>
          <w:sz w:val="20"/>
          <w:szCs w:val="20"/>
          <w:lang w:val="uk-UA" w:eastAsia="ru-RU"/>
        </w:rPr>
        <w:t xml:space="preserve"> (фактичного) </w:t>
      </w:r>
      <w:proofErr w:type="spellStart"/>
      <w:r w:rsidRPr="00680C74">
        <w:rPr>
          <w:rFonts w:ascii="Times New Roman" w:eastAsia="Times New Roman" w:hAnsi="Times New Roman" w:cs="Times New Roman"/>
          <w:sz w:val="20"/>
          <w:szCs w:val="20"/>
          <w:lang w:val="uk-UA" w:eastAsia="ru-RU"/>
        </w:rPr>
        <w:t>отримувача</w:t>
      </w:r>
      <w:proofErr w:type="spellEnd"/>
      <w:r w:rsidRPr="00680C74">
        <w:rPr>
          <w:rFonts w:ascii="Times New Roman" w:eastAsia="Times New Roman" w:hAnsi="Times New Roman" w:cs="Times New Roman"/>
          <w:sz w:val="20"/>
          <w:szCs w:val="20"/>
          <w:lang w:val="uk-UA" w:eastAsia="ru-RU"/>
        </w:rPr>
        <w:t xml:space="preserve"> (власника) доходу - заяви у довільній формі про наявність у такого нерезидента статусу </w:t>
      </w:r>
      <w:proofErr w:type="spellStart"/>
      <w:r w:rsidRPr="00680C74">
        <w:rPr>
          <w:rFonts w:ascii="Times New Roman" w:eastAsia="Times New Roman" w:hAnsi="Times New Roman" w:cs="Times New Roman"/>
          <w:sz w:val="20"/>
          <w:szCs w:val="20"/>
          <w:lang w:val="uk-UA" w:eastAsia="ru-RU"/>
        </w:rPr>
        <w:t>бенефіціарного</w:t>
      </w:r>
      <w:proofErr w:type="spellEnd"/>
      <w:r w:rsidRPr="00680C74">
        <w:rPr>
          <w:rFonts w:ascii="Times New Roman" w:eastAsia="Times New Roman" w:hAnsi="Times New Roman" w:cs="Times New Roman"/>
          <w:sz w:val="20"/>
          <w:szCs w:val="20"/>
          <w:lang w:val="uk-UA" w:eastAsia="ru-RU"/>
        </w:rPr>
        <w:t xml:space="preserve"> (фактичного) </w:t>
      </w:r>
      <w:proofErr w:type="spellStart"/>
      <w:r w:rsidRPr="00680C74">
        <w:rPr>
          <w:rFonts w:ascii="Times New Roman" w:eastAsia="Times New Roman" w:hAnsi="Times New Roman" w:cs="Times New Roman"/>
          <w:sz w:val="20"/>
          <w:szCs w:val="20"/>
          <w:lang w:val="uk-UA" w:eastAsia="ru-RU"/>
        </w:rPr>
        <w:t>отримувача</w:t>
      </w:r>
      <w:proofErr w:type="spellEnd"/>
      <w:r w:rsidRPr="00680C74">
        <w:rPr>
          <w:rFonts w:ascii="Times New Roman" w:eastAsia="Times New Roman" w:hAnsi="Times New Roman" w:cs="Times New Roman"/>
          <w:sz w:val="20"/>
          <w:szCs w:val="20"/>
          <w:lang w:val="uk-UA" w:eastAsia="ru-RU"/>
        </w:rPr>
        <w:t xml:space="preserve"> (власника) доходу та документів, які підтверджують такий статус (зокрема, але не виключно, ліцензії, договори, офіційні листи компетентних органів), а також документа, який підтверджує статус податкового резидента згідно з вимогами п. 103.4 ст. 103 Кодексу.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b/>
          <w:bCs/>
          <w:sz w:val="20"/>
          <w:szCs w:val="20"/>
          <w:lang w:val="uk-UA" w:eastAsia="ru-RU"/>
        </w:rPr>
        <w:t>Питання 2. Добрий день! Хочу отримати відповідь на наступне питання. За рішенням суду скасовано анулювання реєстрації мене, як платника ПДВ: що у такому разі із сумою ПДВ, на яку я маю право зареєструвати податкові накладні та/або розрахунки коригування в Єдиному реєстрі податкових накладних?</w:t>
      </w:r>
      <w:r w:rsidRPr="00680C74">
        <w:rPr>
          <w:rFonts w:ascii="Times New Roman" w:eastAsia="Times New Roman" w:hAnsi="Times New Roman" w:cs="Times New Roman"/>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b/>
          <w:bCs/>
          <w:sz w:val="20"/>
          <w:szCs w:val="20"/>
          <w:lang w:val="uk-UA" w:eastAsia="ru-RU"/>
        </w:rPr>
        <w:t>Відповідь:</w:t>
      </w:r>
      <w:r w:rsidRPr="00680C74">
        <w:rPr>
          <w:rFonts w:ascii="Times New Roman" w:eastAsia="Times New Roman" w:hAnsi="Times New Roman" w:cs="Times New Roman"/>
          <w:sz w:val="20"/>
          <w:szCs w:val="20"/>
          <w:lang w:val="uk-UA" w:eastAsia="ru-RU"/>
        </w:rPr>
        <w:t xml:space="preserve"> Вітаю!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Законом України № 466 статтю 200</w:t>
      </w:r>
      <w:hyperlink r:id="rId12" w:tgtFrame="_blank" w:history="1">
        <w:r w:rsidRPr="00680C74">
          <w:rPr>
            <w:rFonts w:ascii="Times New Roman" w:eastAsia="Times New Roman" w:hAnsi="Times New Roman" w:cs="Times New Roman"/>
            <w:b/>
            <w:bCs/>
            <w:color w:val="0000FF"/>
            <w:sz w:val="20"/>
            <w:szCs w:val="20"/>
            <w:u w:val="single"/>
            <w:vertAlign w:val="superscript"/>
            <w:lang w:val="uk-UA" w:eastAsia="ru-RU"/>
          </w:rPr>
          <w:t>1</w:t>
        </w:r>
      </w:hyperlink>
      <w:r w:rsidRPr="00680C74">
        <w:rPr>
          <w:rFonts w:ascii="Times New Roman" w:eastAsia="Times New Roman" w:hAnsi="Times New Roman" w:cs="Times New Roman"/>
          <w:sz w:val="20"/>
          <w:szCs w:val="20"/>
          <w:lang w:val="uk-UA" w:eastAsia="ru-RU"/>
        </w:rPr>
        <w:t> Кодексу доповнено новими нормами (п. 200</w:t>
      </w:r>
      <w:hyperlink r:id="rId13" w:tgtFrame="_blank" w:history="1">
        <w:r w:rsidRPr="00680C74">
          <w:rPr>
            <w:rFonts w:ascii="Times New Roman" w:eastAsia="Times New Roman" w:hAnsi="Times New Roman" w:cs="Times New Roman"/>
            <w:color w:val="0000FF"/>
            <w:sz w:val="20"/>
            <w:szCs w:val="20"/>
            <w:u w:val="single"/>
            <w:vertAlign w:val="superscript"/>
            <w:lang w:val="uk-UA" w:eastAsia="ru-RU"/>
          </w:rPr>
          <w:t>1</w:t>
        </w:r>
      </w:hyperlink>
      <w:r w:rsidRPr="00680C74">
        <w:rPr>
          <w:rFonts w:ascii="Times New Roman" w:eastAsia="Times New Roman" w:hAnsi="Times New Roman" w:cs="Times New Roman"/>
          <w:sz w:val="20"/>
          <w:szCs w:val="20"/>
          <w:lang w:val="uk-UA" w:eastAsia="ru-RU"/>
        </w:rPr>
        <w:t xml:space="preserve">.3) .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Так, у разі внесення за рішенням контролюючого органу або рішенням суду, яке набрало законної сили, до реєстру платників податку на додану вартість змін щодо скасування (відміни) анулювання реєстрації платника податку на додану вартість, сума ПДВ, на яку платник має право зареєструвати податкові накладні в Єдиному реєстрі податкових накладних (?</w:t>
      </w:r>
      <w:proofErr w:type="spellStart"/>
      <w:r w:rsidRPr="00680C74">
        <w:rPr>
          <w:rFonts w:ascii="Times New Roman" w:eastAsia="Times New Roman" w:hAnsi="Times New Roman" w:cs="Times New Roman"/>
          <w:sz w:val="20"/>
          <w:szCs w:val="20"/>
          <w:lang w:val="uk-UA" w:eastAsia="ru-RU"/>
        </w:rPr>
        <w:t>Накл</w:t>
      </w:r>
      <w:proofErr w:type="spellEnd"/>
      <w:r w:rsidRPr="00680C74">
        <w:rPr>
          <w:rFonts w:ascii="Times New Roman" w:eastAsia="Times New Roman" w:hAnsi="Times New Roman" w:cs="Times New Roman"/>
          <w:sz w:val="20"/>
          <w:szCs w:val="20"/>
          <w:lang w:val="uk-UA" w:eastAsia="ru-RU"/>
        </w:rPr>
        <w:t xml:space="preserve">), підлягає перерахунку за звітний (податковий) період, в якому відбулося анулювання реєстрації платника ПДВ, яке скасоване (відмінене).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Такий перерахунок здійснюється контролюючим органом протягом трьох робочих днів, що настають за днем внесення контролюючим органом до реєстру платників податку на додану вартість змін щодо скасування анулювання реєстрації такого платника, </w:t>
      </w:r>
      <w:r w:rsidRPr="00680C74">
        <w:rPr>
          <w:rFonts w:ascii="Times New Roman" w:eastAsia="Times New Roman" w:hAnsi="Times New Roman" w:cs="Times New Roman"/>
          <w:i/>
          <w:iCs/>
          <w:sz w:val="20"/>
          <w:szCs w:val="20"/>
          <w:lang w:val="uk-UA" w:eastAsia="ru-RU"/>
        </w:rPr>
        <w:t>крім випадків, коли на момент скасування рішення про анулювання реєстрації особа застосовує спрощену систему оподаткування, яка не передбачає сплату податку на додану вартість, або повторна реєстрація</w:t>
      </w:r>
      <w:r w:rsidRPr="00680C74">
        <w:rPr>
          <w:rFonts w:ascii="Times New Roman" w:eastAsia="Times New Roman" w:hAnsi="Times New Roman" w:cs="Times New Roman"/>
          <w:sz w:val="20"/>
          <w:szCs w:val="20"/>
          <w:lang w:val="uk-UA" w:eastAsia="ru-RU"/>
        </w:rPr>
        <w:t> </w:t>
      </w:r>
      <w:r w:rsidRPr="00680C74">
        <w:rPr>
          <w:rFonts w:ascii="Times New Roman" w:eastAsia="Times New Roman" w:hAnsi="Times New Roman" w:cs="Times New Roman"/>
          <w:i/>
          <w:iCs/>
          <w:sz w:val="20"/>
          <w:szCs w:val="20"/>
          <w:lang w:val="uk-UA" w:eastAsia="ru-RU"/>
        </w:rPr>
        <w:t>(наступна за відміненою) платником ПДВ такої особи є анульованою з підстав, передбачених п. 184.1 ст. 184 Кодексу</w:t>
      </w:r>
      <w:r w:rsidRPr="00680C74">
        <w:rPr>
          <w:rFonts w:ascii="Times New Roman" w:eastAsia="Times New Roman" w:hAnsi="Times New Roman" w:cs="Times New Roman"/>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b/>
          <w:bCs/>
          <w:sz w:val="20"/>
          <w:szCs w:val="20"/>
          <w:lang w:val="uk-UA" w:eastAsia="ru-RU"/>
        </w:rPr>
        <w:t>Питання 3. Доброго дня!</w:t>
      </w:r>
      <w:r w:rsidRPr="00680C74">
        <w:rPr>
          <w:rFonts w:ascii="Times New Roman" w:eastAsia="Times New Roman" w:hAnsi="Times New Roman" w:cs="Times New Roman"/>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b/>
          <w:bCs/>
          <w:sz w:val="20"/>
          <w:szCs w:val="20"/>
          <w:lang w:val="uk-UA" w:eastAsia="ru-RU"/>
        </w:rPr>
        <w:t>Скажіть, будь ласка, як я можу при отриманні податкової знижки за 2019 рік підтвердити понесені витрати?</w:t>
      </w:r>
      <w:r w:rsidRPr="00680C74">
        <w:rPr>
          <w:rFonts w:ascii="Times New Roman" w:eastAsia="Times New Roman" w:hAnsi="Times New Roman" w:cs="Times New Roman"/>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b/>
          <w:bCs/>
          <w:sz w:val="20"/>
          <w:szCs w:val="20"/>
          <w:lang w:val="uk-UA" w:eastAsia="ru-RU"/>
        </w:rPr>
        <w:t>Відповідь.</w:t>
      </w:r>
      <w:r w:rsidRPr="00680C74">
        <w:rPr>
          <w:rFonts w:ascii="Times New Roman" w:eastAsia="Times New Roman" w:hAnsi="Times New Roman" w:cs="Times New Roman"/>
          <w:sz w:val="20"/>
          <w:szCs w:val="20"/>
          <w:lang w:val="uk-UA" w:eastAsia="ru-RU"/>
        </w:rPr>
        <w:t xml:space="preserve"> Добрий день!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Законом України № 466 внесено зміни до п. 166.2 ст. 166 Кодексу у частині документального підтвердження витрат, які включаються до податкової знижки.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Так, особа, яка звертається за податковою знижкою до податкового органу окрім податкової декларації про майновий стан і доходи (Декларація), має подати до контролюючого органу копії документів, які підтверджують витрати, що включаються до податкової знижки (платіжні та розрахункові документи, зокрема, квитанції, фіскальні або товарні чеки, прибуткові касові ордери, що ідентифікують продавця товарів і особу, яка зверталася за податковою знижкою), а також копії договорів за їх наявності, в яких обов'язково повинно бути відображено вартість таких товарів і строк оплати за такі товари. При цьому, оригінали вищевказаних документів підлягають зберіганню платником податку на доходи фізичних осіб (ПДФО).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Звертаємо увагу, що відповідно до внесених Законом України № 466 змін до ст. 166 Кодексу </w:t>
      </w:r>
      <w:r w:rsidRPr="00680C74">
        <w:rPr>
          <w:rFonts w:ascii="Times New Roman" w:eastAsia="Times New Roman" w:hAnsi="Times New Roman" w:cs="Times New Roman"/>
          <w:b/>
          <w:bCs/>
          <w:sz w:val="20"/>
          <w:szCs w:val="20"/>
          <w:lang w:val="uk-UA" w:eastAsia="ru-RU"/>
        </w:rPr>
        <w:t>з 23.05.2020</w:t>
      </w:r>
      <w:r w:rsidRPr="00680C74">
        <w:rPr>
          <w:rFonts w:ascii="Times New Roman" w:eastAsia="Times New Roman" w:hAnsi="Times New Roman" w:cs="Times New Roman"/>
          <w:sz w:val="20"/>
          <w:szCs w:val="20"/>
          <w:lang w:val="uk-UA" w:eastAsia="ru-RU"/>
        </w:rPr>
        <w:t> платник ПДФО може підтвердити витрати електронним розрахунковим документом. При цьому, у податковій Декларації такий платник зазначає лише реквізити електронного розрахункового документа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166.2.2 п. 166.2 ст. 166 Кодексу).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Нагадаємо, що для отримання права на податкову знижку за 2019 рік платник ПДФО подає Декларацію по 31 грудня 2020 року (включно). Податок підлягає поверненню протягом 60 календарних днів з дня подання Декларації.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b/>
          <w:bCs/>
          <w:sz w:val="20"/>
          <w:szCs w:val="20"/>
          <w:lang w:val="uk-UA" w:eastAsia="ru-RU"/>
        </w:rPr>
        <w:t>Питання 4. Добрий день. Хотілось уточнити, як можна отримати консультацію за допомогою Електронного кабінету?</w:t>
      </w:r>
      <w:r w:rsidRPr="00680C74">
        <w:rPr>
          <w:rFonts w:ascii="Times New Roman" w:eastAsia="Times New Roman" w:hAnsi="Times New Roman" w:cs="Times New Roman"/>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b/>
          <w:bCs/>
          <w:sz w:val="20"/>
          <w:szCs w:val="20"/>
          <w:lang w:val="uk-UA" w:eastAsia="ru-RU"/>
        </w:rPr>
        <w:t>Відповідь.</w:t>
      </w:r>
      <w:r w:rsidRPr="00680C74">
        <w:rPr>
          <w:rFonts w:ascii="Times New Roman" w:eastAsia="Times New Roman" w:hAnsi="Times New Roman" w:cs="Times New Roman"/>
          <w:sz w:val="20"/>
          <w:szCs w:val="20"/>
          <w:lang w:val="uk-UA" w:eastAsia="ru-RU"/>
        </w:rPr>
        <w:t xml:space="preserve"> Вітаю!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Законом України № 466 внесено зміни до Кодексу, зокрема в частині вдосконалення порядку надання податковими органами індивідуальних податкових консультацій (ІПК).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Так, </w:t>
      </w:r>
      <w:r w:rsidRPr="00680C74">
        <w:rPr>
          <w:rFonts w:ascii="Times New Roman" w:eastAsia="Times New Roman" w:hAnsi="Times New Roman" w:cs="Times New Roman"/>
          <w:b/>
          <w:bCs/>
          <w:sz w:val="20"/>
          <w:szCs w:val="20"/>
          <w:lang w:val="uk-UA" w:eastAsia="ru-RU"/>
        </w:rPr>
        <w:t>з 01 липня 2020 року</w:t>
      </w:r>
      <w:r w:rsidRPr="00680C74">
        <w:rPr>
          <w:rFonts w:ascii="Times New Roman" w:eastAsia="Times New Roman" w:hAnsi="Times New Roman" w:cs="Times New Roman"/>
          <w:sz w:val="20"/>
          <w:szCs w:val="20"/>
          <w:lang w:val="uk-UA" w:eastAsia="ru-RU"/>
        </w:rPr>
        <w:t xml:space="preserve"> Електронний кабінет надає можливість платнику податків подавати звернення на отримання ІПК в електронній формі. Для цього платнику необхідно подати запит на ІПК через меню «Листування з ДПС» Електронного кабінету.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Запит на ІПК в електронній формі необхідно оформлювати з дотриманням вимог законів України «Про електронні документи та електронний документообіг» та «Про електронні довірчі послуги».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Крім того, податковий орган має право надавати індивідуальні податкові консультації також в електронній формі.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Також відповідно до змін, внесених Законом України № 466, збільшено з 10 до 15 календарних днів термін, на який може бути продовжено строк розгляду звернення на отримання ІПК.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Загальний строк (з урахуванням продовження) надання ІПК, передбачений Кодексом, складає не більше 40 днів.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b/>
          <w:bCs/>
          <w:sz w:val="20"/>
          <w:szCs w:val="20"/>
          <w:lang w:val="uk-UA" w:eastAsia="ru-RU"/>
        </w:rPr>
        <w:lastRenderedPageBreak/>
        <w:t>Питання 5. Доброго дня! Я приватний підприємець - «</w:t>
      </w:r>
      <w:proofErr w:type="spellStart"/>
      <w:r w:rsidRPr="00680C74">
        <w:rPr>
          <w:rFonts w:ascii="Times New Roman" w:eastAsia="Times New Roman" w:hAnsi="Times New Roman" w:cs="Times New Roman"/>
          <w:b/>
          <w:bCs/>
          <w:sz w:val="20"/>
          <w:szCs w:val="20"/>
          <w:lang w:val="uk-UA" w:eastAsia="ru-RU"/>
        </w:rPr>
        <w:t>єдинник</w:t>
      </w:r>
      <w:proofErr w:type="spellEnd"/>
      <w:r w:rsidRPr="00680C74">
        <w:rPr>
          <w:rFonts w:ascii="Times New Roman" w:eastAsia="Times New Roman" w:hAnsi="Times New Roman" w:cs="Times New Roman"/>
          <w:b/>
          <w:bCs/>
          <w:sz w:val="20"/>
          <w:szCs w:val="20"/>
          <w:lang w:val="uk-UA" w:eastAsia="ru-RU"/>
        </w:rPr>
        <w:t>» другої групи і хочу запитати: з якого періоду я зможу відмовитись від обов'язку ведення книги обліку доходів?</w:t>
      </w:r>
      <w:r w:rsidRPr="00680C74">
        <w:rPr>
          <w:rFonts w:ascii="Times New Roman" w:eastAsia="Times New Roman" w:hAnsi="Times New Roman" w:cs="Times New Roman"/>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b/>
          <w:bCs/>
          <w:sz w:val="20"/>
          <w:szCs w:val="20"/>
          <w:lang w:val="uk-UA" w:eastAsia="ru-RU"/>
        </w:rPr>
        <w:t>Відповідь. </w:t>
      </w:r>
      <w:r w:rsidRPr="00680C74">
        <w:rPr>
          <w:rFonts w:ascii="Times New Roman" w:eastAsia="Times New Roman" w:hAnsi="Times New Roman" w:cs="Times New Roman"/>
          <w:sz w:val="20"/>
          <w:szCs w:val="20"/>
          <w:lang w:val="uk-UA" w:eastAsia="ru-RU"/>
        </w:rPr>
        <w:t xml:space="preserve">Вітаю!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Відповідно до Закону України № 786 </w:t>
      </w:r>
      <w:r w:rsidRPr="00680C74">
        <w:rPr>
          <w:rFonts w:ascii="Times New Roman" w:eastAsia="Times New Roman" w:hAnsi="Times New Roman" w:cs="Times New Roman"/>
          <w:b/>
          <w:bCs/>
          <w:sz w:val="20"/>
          <w:szCs w:val="20"/>
          <w:lang w:val="uk-UA" w:eastAsia="ru-RU"/>
        </w:rPr>
        <w:t>з 01 січня 2021</w:t>
      </w:r>
      <w:r w:rsidRPr="00680C74">
        <w:rPr>
          <w:rFonts w:ascii="Times New Roman" w:eastAsia="Times New Roman" w:hAnsi="Times New Roman" w:cs="Times New Roman"/>
          <w:sz w:val="20"/>
          <w:szCs w:val="20"/>
          <w:lang w:val="uk-UA" w:eastAsia="ru-RU"/>
        </w:rPr>
        <w:t> </w:t>
      </w:r>
      <w:r w:rsidRPr="00680C74">
        <w:rPr>
          <w:rFonts w:ascii="Times New Roman" w:eastAsia="Times New Roman" w:hAnsi="Times New Roman" w:cs="Times New Roman"/>
          <w:b/>
          <w:bCs/>
          <w:sz w:val="20"/>
          <w:szCs w:val="20"/>
          <w:lang w:val="uk-UA" w:eastAsia="ru-RU"/>
        </w:rPr>
        <w:t>року </w:t>
      </w:r>
      <w:r w:rsidRPr="00680C74">
        <w:rPr>
          <w:rFonts w:ascii="Times New Roman" w:eastAsia="Times New Roman" w:hAnsi="Times New Roman" w:cs="Times New Roman"/>
          <w:sz w:val="20"/>
          <w:szCs w:val="20"/>
          <w:lang w:val="uk-UA" w:eastAsia="ru-RU"/>
        </w:rPr>
        <w:t>скасовується обов'язок ведення книги обліку доходів для фізичних осіб - підприємців (</w:t>
      </w:r>
      <w:proofErr w:type="spellStart"/>
      <w:r w:rsidRPr="00680C74">
        <w:rPr>
          <w:rFonts w:ascii="Times New Roman" w:eastAsia="Times New Roman" w:hAnsi="Times New Roman" w:cs="Times New Roman"/>
          <w:sz w:val="20"/>
          <w:szCs w:val="20"/>
          <w:lang w:val="uk-UA" w:eastAsia="ru-RU"/>
        </w:rPr>
        <w:t>ФОП</w:t>
      </w:r>
      <w:proofErr w:type="spellEnd"/>
      <w:r w:rsidRPr="00680C74">
        <w:rPr>
          <w:rFonts w:ascii="Times New Roman" w:eastAsia="Times New Roman" w:hAnsi="Times New Roman" w:cs="Times New Roman"/>
          <w:sz w:val="20"/>
          <w:szCs w:val="20"/>
          <w:lang w:val="uk-UA" w:eastAsia="ru-RU"/>
        </w:rPr>
        <w:t xml:space="preserve">) - платників єдиного податку першої - третьої груп. При цьому, такі </w:t>
      </w:r>
      <w:proofErr w:type="spellStart"/>
      <w:r w:rsidRPr="00680C74">
        <w:rPr>
          <w:rFonts w:ascii="Times New Roman" w:eastAsia="Times New Roman" w:hAnsi="Times New Roman" w:cs="Times New Roman"/>
          <w:sz w:val="20"/>
          <w:szCs w:val="20"/>
          <w:lang w:val="uk-UA" w:eastAsia="ru-RU"/>
        </w:rPr>
        <w:t>ФОПи</w:t>
      </w:r>
      <w:proofErr w:type="spellEnd"/>
      <w:r w:rsidRPr="00680C74">
        <w:rPr>
          <w:rFonts w:ascii="Times New Roman" w:eastAsia="Times New Roman" w:hAnsi="Times New Roman" w:cs="Times New Roman"/>
          <w:sz w:val="20"/>
          <w:szCs w:val="20"/>
          <w:lang w:val="uk-UA" w:eastAsia="ru-RU"/>
        </w:rPr>
        <w:t xml:space="preserve"> - «</w:t>
      </w:r>
      <w:proofErr w:type="spellStart"/>
      <w:r w:rsidRPr="00680C74">
        <w:rPr>
          <w:rFonts w:ascii="Times New Roman" w:eastAsia="Times New Roman" w:hAnsi="Times New Roman" w:cs="Times New Roman"/>
          <w:sz w:val="20"/>
          <w:szCs w:val="20"/>
          <w:lang w:val="uk-UA" w:eastAsia="ru-RU"/>
        </w:rPr>
        <w:t>єдинники</w:t>
      </w:r>
      <w:proofErr w:type="spellEnd"/>
      <w:r w:rsidRPr="00680C74">
        <w:rPr>
          <w:rFonts w:ascii="Times New Roman" w:eastAsia="Times New Roman" w:hAnsi="Times New Roman" w:cs="Times New Roman"/>
          <w:sz w:val="20"/>
          <w:szCs w:val="20"/>
          <w:lang w:val="uk-UA" w:eastAsia="ru-RU"/>
        </w:rPr>
        <w:t xml:space="preserve">» будуть зобов'язані вести облік діяльності у довільній формі в паперовому та/або електронному вигляді, а саме: </w:t>
      </w:r>
    </w:p>
    <w:p w:rsidR="00D752E0" w:rsidRPr="00680C74" w:rsidRDefault="00D752E0" w:rsidP="00D752E0">
      <w:pPr>
        <w:rPr>
          <w:rFonts w:ascii="Times New Roman" w:eastAsia="Times New Roman" w:hAnsi="Times New Roman" w:cs="Times New Roman"/>
          <w:sz w:val="20"/>
          <w:szCs w:val="20"/>
          <w:lang w:val="uk-UA" w:eastAsia="ru-RU"/>
        </w:rPr>
      </w:pPr>
      <w:proofErr w:type="spellStart"/>
      <w:r w:rsidRPr="00680C74">
        <w:rPr>
          <w:rFonts w:ascii="Times New Roman" w:eastAsia="Times New Roman" w:hAnsi="Times New Roman" w:cs="Times New Roman"/>
          <w:sz w:val="20"/>
          <w:szCs w:val="20"/>
          <w:lang w:val="uk-UA" w:eastAsia="ru-RU"/>
        </w:rPr>
        <w:t>ФОП</w:t>
      </w:r>
      <w:proofErr w:type="spellEnd"/>
      <w:r w:rsidRPr="00680C74">
        <w:rPr>
          <w:rFonts w:ascii="Times New Roman" w:eastAsia="Times New Roman" w:hAnsi="Times New Roman" w:cs="Times New Roman"/>
          <w:sz w:val="20"/>
          <w:szCs w:val="20"/>
          <w:lang w:val="uk-UA" w:eastAsia="ru-RU"/>
        </w:rPr>
        <w:t xml:space="preserve"> - платники єдиного податку першої і другої груп та третьої групи - неплатники ПДВ вестимуть облік діяльності у довільній формі шляхом помісячного відображення отриманих доходів; </w:t>
      </w:r>
    </w:p>
    <w:p w:rsidR="00D752E0" w:rsidRPr="00680C74" w:rsidRDefault="00D752E0" w:rsidP="00D752E0">
      <w:pPr>
        <w:rPr>
          <w:rFonts w:ascii="Times New Roman" w:eastAsia="Times New Roman" w:hAnsi="Times New Roman" w:cs="Times New Roman"/>
          <w:sz w:val="20"/>
          <w:szCs w:val="20"/>
          <w:lang w:val="uk-UA" w:eastAsia="ru-RU"/>
        </w:rPr>
      </w:pPr>
      <w:proofErr w:type="spellStart"/>
      <w:r w:rsidRPr="00680C74">
        <w:rPr>
          <w:rFonts w:ascii="Times New Roman" w:eastAsia="Times New Roman" w:hAnsi="Times New Roman" w:cs="Times New Roman"/>
          <w:sz w:val="20"/>
          <w:szCs w:val="20"/>
          <w:lang w:val="uk-UA" w:eastAsia="ru-RU"/>
        </w:rPr>
        <w:t>ФОП</w:t>
      </w:r>
      <w:proofErr w:type="spellEnd"/>
      <w:r w:rsidRPr="00680C74">
        <w:rPr>
          <w:rFonts w:ascii="Times New Roman" w:eastAsia="Times New Roman" w:hAnsi="Times New Roman" w:cs="Times New Roman"/>
          <w:sz w:val="20"/>
          <w:szCs w:val="20"/>
          <w:lang w:val="uk-UA" w:eastAsia="ru-RU"/>
        </w:rPr>
        <w:t xml:space="preserve"> - «</w:t>
      </w:r>
      <w:proofErr w:type="spellStart"/>
      <w:r w:rsidRPr="00680C74">
        <w:rPr>
          <w:rFonts w:ascii="Times New Roman" w:eastAsia="Times New Roman" w:hAnsi="Times New Roman" w:cs="Times New Roman"/>
          <w:sz w:val="20"/>
          <w:szCs w:val="20"/>
          <w:lang w:val="uk-UA" w:eastAsia="ru-RU"/>
        </w:rPr>
        <w:t>єдинники</w:t>
      </w:r>
      <w:proofErr w:type="spellEnd"/>
      <w:r w:rsidRPr="00680C74">
        <w:rPr>
          <w:rFonts w:ascii="Times New Roman" w:eastAsia="Times New Roman" w:hAnsi="Times New Roman" w:cs="Times New Roman"/>
          <w:sz w:val="20"/>
          <w:szCs w:val="20"/>
          <w:lang w:val="uk-UA" w:eastAsia="ru-RU"/>
        </w:rPr>
        <w:t xml:space="preserve">» третьої групи - платники ПДВ такий облік будуть вести у довільній формі шляхом помісячного відображення доходів та витрат.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Норми встановлені оновленим п. 296.1 ст. 296 Кодексу.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Водночас, по 31 грудня 2020 року згідно з вимогами Кодексу </w:t>
      </w:r>
      <w:proofErr w:type="spellStart"/>
      <w:r w:rsidRPr="00680C74">
        <w:rPr>
          <w:rFonts w:ascii="Times New Roman" w:eastAsia="Times New Roman" w:hAnsi="Times New Roman" w:cs="Times New Roman"/>
          <w:sz w:val="20"/>
          <w:szCs w:val="20"/>
          <w:lang w:val="uk-UA" w:eastAsia="ru-RU"/>
        </w:rPr>
        <w:t>ФОП</w:t>
      </w:r>
      <w:proofErr w:type="spellEnd"/>
      <w:r w:rsidRPr="00680C74">
        <w:rPr>
          <w:rFonts w:ascii="Times New Roman" w:eastAsia="Times New Roman" w:hAnsi="Times New Roman" w:cs="Times New Roman"/>
          <w:sz w:val="20"/>
          <w:szCs w:val="20"/>
          <w:lang w:val="uk-UA" w:eastAsia="ru-RU"/>
        </w:rPr>
        <w:t xml:space="preserve"> - платники єдиного податку першої - третьої груп, які не є платниками ПДВ, ведуть за встановленою формою Книгу обліку доходів шляхом щоденного, за підсумками робочого дня, відображення отриманих доходів, а </w:t>
      </w:r>
      <w:proofErr w:type="spellStart"/>
      <w:r w:rsidRPr="00680C74">
        <w:rPr>
          <w:rFonts w:ascii="Times New Roman" w:eastAsia="Times New Roman" w:hAnsi="Times New Roman" w:cs="Times New Roman"/>
          <w:sz w:val="20"/>
          <w:szCs w:val="20"/>
          <w:lang w:val="uk-UA" w:eastAsia="ru-RU"/>
        </w:rPr>
        <w:t>ФОП</w:t>
      </w:r>
      <w:proofErr w:type="spellEnd"/>
      <w:r w:rsidRPr="00680C74">
        <w:rPr>
          <w:rFonts w:ascii="Times New Roman" w:eastAsia="Times New Roman" w:hAnsi="Times New Roman" w:cs="Times New Roman"/>
          <w:sz w:val="20"/>
          <w:szCs w:val="20"/>
          <w:lang w:val="uk-UA" w:eastAsia="ru-RU"/>
        </w:rPr>
        <w:t xml:space="preserve"> - «</w:t>
      </w:r>
      <w:proofErr w:type="spellStart"/>
      <w:r w:rsidRPr="00680C74">
        <w:rPr>
          <w:rFonts w:ascii="Times New Roman" w:eastAsia="Times New Roman" w:hAnsi="Times New Roman" w:cs="Times New Roman"/>
          <w:sz w:val="20"/>
          <w:szCs w:val="20"/>
          <w:lang w:val="uk-UA" w:eastAsia="ru-RU"/>
        </w:rPr>
        <w:t>єдинники</w:t>
      </w:r>
      <w:proofErr w:type="spellEnd"/>
      <w:r w:rsidRPr="00680C74">
        <w:rPr>
          <w:rFonts w:ascii="Times New Roman" w:eastAsia="Times New Roman" w:hAnsi="Times New Roman" w:cs="Times New Roman"/>
          <w:sz w:val="20"/>
          <w:szCs w:val="20"/>
          <w:lang w:val="uk-UA" w:eastAsia="ru-RU"/>
        </w:rPr>
        <w:t xml:space="preserve">» третьої групи - платники ПДВ ведуть Книгу обліку доходів та витрат.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Нагадуємо, що Книги обліку доходів/доходів та витрат, які ведуть </w:t>
      </w:r>
      <w:proofErr w:type="spellStart"/>
      <w:r w:rsidRPr="00680C74">
        <w:rPr>
          <w:rFonts w:ascii="Times New Roman" w:eastAsia="Times New Roman" w:hAnsi="Times New Roman" w:cs="Times New Roman"/>
          <w:sz w:val="20"/>
          <w:szCs w:val="20"/>
          <w:lang w:val="uk-UA" w:eastAsia="ru-RU"/>
        </w:rPr>
        <w:t>ФОПи</w:t>
      </w:r>
      <w:proofErr w:type="spellEnd"/>
      <w:r w:rsidRPr="00680C74">
        <w:rPr>
          <w:rFonts w:ascii="Times New Roman" w:eastAsia="Times New Roman" w:hAnsi="Times New Roman" w:cs="Times New Roman"/>
          <w:sz w:val="20"/>
          <w:szCs w:val="20"/>
          <w:lang w:val="uk-UA" w:eastAsia="ru-RU"/>
        </w:rPr>
        <w:t xml:space="preserve"> - «</w:t>
      </w:r>
      <w:proofErr w:type="spellStart"/>
      <w:r w:rsidRPr="00680C74">
        <w:rPr>
          <w:rFonts w:ascii="Times New Roman" w:eastAsia="Times New Roman" w:hAnsi="Times New Roman" w:cs="Times New Roman"/>
          <w:sz w:val="20"/>
          <w:szCs w:val="20"/>
          <w:lang w:val="uk-UA" w:eastAsia="ru-RU"/>
        </w:rPr>
        <w:t>єдинники</w:t>
      </w:r>
      <w:proofErr w:type="spellEnd"/>
      <w:r w:rsidRPr="00680C74">
        <w:rPr>
          <w:rFonts w:ascii="Times New Roman" w:eastAsia="Times New Roman" w:hAnsi="Times New Roman" w:cs="Times New Roman"/>
          <w:sz w:val="20"/>
          <w:szCs w:val="20"/>
          <w:lang w:val="uk-UA" w:eastAsia="ru-RU"/>
        </w:rPr>
        <w:t xml:space="preserve">» необхідно зберігати протягом 3 років після закінчення звітного періоду, в якому здійснено останній запис.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b/>
          <w:bCs/>
          <w:sz w:val="20"/>
          <w:szCs w:val="20"/>
          <w:lang w:val="uk-UA" w:eastAsia="ru-RU"/>
        </w:rPr>
        <w:t>Питання 6. Добрий день. У мене таке питання: як підтвердити достовірність номера облікової картки платника податків?</w:t>
      </w:r>
      <w:r w:rsidRPr="00680C74">
        <w:rPr>
          <w:rFonts w:ascii="Times New Roman" w:eastAsia="Times New Roman" w:hAnsi="Times New Roman" w:cs="Times New Roman"/>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b/>
          <w:bCs/>
          <w:sz w:val="20"/>
          <w:szCs w:val="20"/>
          <w:lang w:val="uk-UA" w:eastAsia="ru-RU"/>
        </w:rPr>
        <w:t>Відповідь. </w:t>
      </w:r>
      <w:r w:rsidRPr="00680C74">
        <w:rPr>
          <w:rFonts w:ascii="Times New Roman" w:eastAsia="Times New Roman" w:hAnsi="Times New Roman" w:cs="Times New Roman"/>
          <w:sz w:val="20"/>
          <w:szCs w:val="20"/>
          <w:lang w:val="uk-UA" w:eastAsia="ru-RU"/>
        </w:rPr>
        <w:t xml:space="preserve">Добрий день.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Відповідно до норм Кодексу за зверненням платника податків, його законного представника або уповноваженої особи контролюючий орган видає документ, що засвідчує реєстрацію у Державному реєстрі фізичних осіб - платників податків.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 такому документі зазначається реєстраційний номер облікової картки платника податків.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Згідно з доповненнями, внесеними</w:t>
      </w:r>
      <w:r w:rsidRPr="00680C74">
        <w:rPr>
          <w:rFonts w:ascii="Times New Roman" w:eastAsia="Times New Roman" w:hAnsi="Times New Roman" w:cs="Times New Roman"/>
          <w:b/>
          <w:bCs/>
          <w:sz w:val="20"/>
          <w:szCs w:val="20"/>
          <w:lang w:val="uk-UA" w:eastAsia="ru-RU"/>
        </w:rPr>
        <w:t> </w:t>
      </w:r>
      <w:r w:rsidRPr="00680C74">
        <w:rPr>
          <w:rFonts w:ascii="Times New Roman" w:eastAsia="Times New Roman" w:hAnsi="Times New Roman" w:cs="Times New Roman"/>
          <w:sz w:val="20"/>
          <w:szCs w:val="20"/>
          <w:lang w:val="uk-UA" w:eastAsia="ru-RU"/>
        </w:rPr>
        <w:t xml:space="preserve">Законом України № 786 до п. 70.9 ст. 70 Кодексу, підтвердженням достовірності реєстраційного номера облікової картки платника податків є документ, що засвідчує реєстрацію особи у Державному реєстрі фізичних осіб - платників податків, тобто картка платника податків, або дані про реєстраційний номер облікової картки платника податків з Державного реєстру фізичних осіб - платників податків, внесені до паспорта громадянина України або свідоцтва про народження.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Особа за власним вибором за потребою пред'являє один із зазначених документів для надання даних про реєстраційний номер облікової картки платника податків.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Особа може пред'явити копію документа, що засвідчує реєстрацію особи в Державному реєстрі - платників податків, у тому числі і в електронному вигляді, за умови наявності в одержувача інформації технічної можливості здійснити перевірку відповідності реєстраційних даних фізичної особи даним Державного реєстру фізичних осіб - платників податків в електронній формі інформаційно-телекомунікаційними засобами з використанням засобів технічного та криптографічного захисту інформації відповідно до вимог законодавства з питань захисту інформації. </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Кількість зареєстрованих ПРРО вже сягнула 42 тис., – Олексій Любченко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На сьогодні 1959 суб’єктів зареєстрували 42 тис. ПРРО, для реєстрації до фіскального серверу передано близько 40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чеків. З них 80 % – це </w:t>
      </w:r>
      <w:proofErr w:type="spellStart"/>
      <w:r w:rsidRPr="00680C74">
        <w:rPr>
          <w:rFonts w:ascii="Times New Roman" w:eastAsia="Times New Roman" w:hAnsi="Times New Roman" w:cs="Times New Roman"/>
          <w:sz w:val="20"/>
          <w:szCs w:val="20"/>
          <w:lang w:val="uk-UA" w:eastAsia="ru-RU"/>
        </w:rPr>
        <w:t>фізособи-підприємці</w:t>
      </w:r>
      <w:proofErr w:type="spellEnd"/>
      <w:r w:rsidRPr="00680C74">
        <w:rPr>
          <w:rFonts w:ascii="Times New Roman" w:eastAsia="Times New Roman" w:hAnsi="Times New Roman" w:cs="Times New Roman"/>
          <w:sz w:val="20"/>
          <w:szCs w:val="20"/>
          <w:lang w:val="uk-UA" w:eastAsia="ru-RU"/>
        </w:rPr>
        <w:t xml:space="preserve">. Апаратних РРО зареєстровано близько 300 тис.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«Середньомісячний загальний чек – майже 100 </w:t>
      </w:r>
      <w:proofErr w:type="spellStart"/>
      <w:r w:rsidRPr="00680C74">
        <w:rPr>
          <w:rFonts w:ascii="Times New Roman" w:eastAsia="Times New Roman" w:hAnsi="Times New Roman" w:cs="Times New Roman"/>
          <w:sz w:val="20"/>
          <w:szCs w:val="20"/>
          <w:lang w:val="uk-UA" w:eastAsia="ru-RU"/>
        </w:rPr>
        <w:t>млрд</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 за рік ми бачимо 1,2 трлн грн. кінцевого споживання. Однак по факту кінцеве споживання – 4 трлн грн. Тобто його </w:t>
      </w:r>
      <w:proofErr w:type="spellStart"/>
      <w:r w:rsidRPr="00680C74">
        <w:rPr>
          <w:rFonts w:ascii="Times New Roman" w:eastAsia="Times New Roman" w:hAnsi="Times New Roman" w:cs="Times New Roman"/>
          <w:sz w:val="20"/>
          <w:szCs w:val="20"/>
          <w:lang w:val="uk-UA" w:eastAsia="ru-RU"/>
        </w:rPr>
        <w:t>фіскалізовано</w:t>
      </w:r>
      <w:proofErr w:type="spellEnd"/>
      <w:r w:rsidRPr="00680C74">
        <w:rPr>
          <w:rFonts w:ascii="Times New Roman" w:eastAsia="Times New Roman" w:hAnsi="Times New Roman" w:cs="Times New Roman"/>
          <w:sz w:val="20"/>
          <w:szCs w:val="20"/>
          <w:lang w:val="uk-UA" w:eastAsia="ru-RU"/>
        </w:rPr>
        <w:t xml:space="preserve"> трохи більше 25 %. Де податки? Адже ПДВ – це податок на кінцеве споживання», – наголосив Олексій Любченко.  </w:t>
      </w:r>
    </w:p>
    <w:p w:rsidR="00D752E0" w:rsidRPr="00680C74" w:rsidRDefault="00D752E0" w:rsidP="00D752E0">
      <w:pPr>
        <w:rPr>
          <w:rFonts w:ascii="Times New Roman" w:eastAsia="Times New Roman" w:hAnsi="Times New Roman" w:cs="Times New Roman"/>
          <w:sz w:val="20"/>
          <w:szCs w:val="20"/>
          <w:lang w:val="uk-UA" w:eastAsia="ru-RU"/>
        </w:rPr>
      </w:pPr>
      <w:proofErr w:type="spellStart"/>
      <w:r w:rsidRPr="00680C74">
        <w:rPr>
          <w:rFonts w:ascii="Times New Roman" w:eastAsia="Times New Roman" w:hAnsi="Times New Roman" w:cs="Times New Roman"/>
          <w:sz w:val="20"/>
          <w:szCs w:val="20"/>
          <w:lang w:val="uk-UA" w:eastAsia="ru-RU"/>
        </w:rPr>
        <w:t>Очільник</w:t>
      </w:r>
      <w:proofErr w:type="spellEnd"/>
      <w:r w:rsidRPr="00680C74">
        <w:rPr>
          <w:rFonts w:ascii="Times New Roman" w:eastAsia="Times New Roman" w:hAnsi="Times New Roman" w:cs="Times New Roman"/>
          <w:sz w:val="20"/>
          <w:szCs w:val="20"/>
          <w:lang w:val="uk-UA" w:eastAsia="ru-RU"/>
        </w:rPr>
        <w:t xml:space="preserve"> ДПС вважає, що необхідно впроваджувати повну </w:t>
      </w:r>
      <w:proofErr w:type="spellStart"/>
      <w:r w:rsidRPr="00680C74">
        <w:rPr>
          <w:rFonts w:ascii="Times New Roman" w:eastAsia="Times New Roman" w:hAnsi="Times New Roman" w:cs="Times New Roman"/>
          <w:sz w:val="20"/>
          <w:szCs w:val="20"/>
          <w:lang w:val="uk-UA" w:eastAsia="ru-RU"/>
        </w:rPr>
        <w:t>фіскалізацію</w:t>
      </w:r>
      <w:proofErr w:type="spellEnd"/>
      <w:r w:rsidRPr="00680C74">
        <w:rPr>
          <w:rFonts w:ascii="Times New Roman" w:eastAsia="Times New Roman" w:hAnsi="Times New Roman" w:cs="Times New Roman"/>
          <w:sz w:val="20"/>
          <w:szCs w:val="20"/>
          <w:lang w:val="uk-UA" w:eastAsia="ru-RU"/>
        </w:rPr>
        <w:t xml:space="preserve"> товарів, які належать до групи ризику. Мова йде, зокрема, про торгівлю побутовою технікою, ліками, ювелірними виробами. </w:t>
      </w:r>
    </w:p>
    <w:p w:rsidR="00D752E0" w:rsidRPr="00680C74" w:rsidRDefault="00D752E0" w:rsidP="00D752E0">
      <w:pPr>
        <w:rPr>
          <w:rFonts w:ascii="Times New Roman" w:eastAsia="Times New Roman" w:hAnsi="Times New Roman" w:cs="Times New Roman"/>
          <w:sz w:val="20"/>
          <w:szCs w:val="20"/>
          <w:lang w:val="uk-UA" w:eastAsia="ru-RU"/>
        </w:rPr>
      </w:pPr>
      <w:proofErr w:type="spellStart"/>
      <w:r w:rsidRPr="00680C74">
        <w:rPr>
          <w:rFonts w:ascii="Times New Roman" w:eastAsia="Times New Roman" w:hAnsi="Times New Roman" w:cs="Times New Roman"/>
          <w:sz w:val="20"/>
          <w:szCs w:val="20"/>
          <w:lang w:val="uk-UA" w:eastAsia="ru-RU"/>
        </w:rPr>
        <w:t>Фіскалізованою</w:t>
      </w:r>
      <w:proofErr w:type="spellEnd"/>
      <w:r w:rsidRPr="00680C74">
        <w:rPr>
          <w:rFonts w:ascii="Times New Roman" w:eastAsia="Times New Roman" w:hAnsi="Times New Roman" w:cs="Times New Roman"/>
          <w:sz w:val="20"/>
          <w:szCs w:val="20"/>
          <w:lang w:val="uk-UA" w:eastAsia="ru-RU"/>
        </w:rPr>
        <w:t xml:space="preserve"> має бути й </w:t>
      </w:r>
      <w:proofErr w:type="spellStart"/>
      <w:r w:rsidRPr="00680C74">
        <w:rPr>
          <w:rFonts w:ascii="Times New Roman" w:eastAsia="Times New Roman" w:hAnsi="Times New Roman" w:cs="Times New Roman"/>
          <w:sz w:val="20"/>
          <w:szCs w:val="20"/>
          <w:lang w:val="uk-UA" w:eastAsia="ru-RU"/>
        </w:rPr>
        <w:t>інтернет-торгівля</w:t>
      </w:r>
      <w:proofErr w:type="spellEnd"/>
      <w:r w:rsidRPr="00680C74">
        <w:rPr>
          <w:rFonts w:ascii="Times New Roman" w:eastAsia="Times New Roman" w:hAnsi="Times New Roman" w:cs="Times New Roman"/>
          <w:sz w:val="20"/>
          <w:szCs w:val="20"/>
          <w:lang w:val="uk-UA" w:eastAsia="ru-RU"/>
        </w:rPr>
        <w:t xml:space="preserve">.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«Чек обов’язково по закону має бути. Питання – хто його видає. Його можуть в посилку вкласти, але він обов’язковий, інакше товар не вдасться замінити. По-перше, це захист споживача», – впевнений Голова ДПС. </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Дніпровські податківці вкотре зупинили розповсюдження схемного податкового кредиту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Фахівцями Головного управління ДПС у Дніпропетровській області в черговий раз упереджено реалізацію фіктивного податкового кредиту.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Групою пов’язаних підприємств – оптових постачальників деталей та приладдя для автотранспортних засобів було розповсюджено фіктивний податковий кредит, сформований за рахунок придбання імпортних запасних частин для легкових автомобілів.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Так, зміст схеми зводився до того, що підприємства начебто придбавали у суб’єктів господарювання – імпортерів запчастини для легкових автомобілів, які у подальшому реалізовувались по ланцюгу як запчастини для вантажної (спеціалізованої) техніки без зміни УКТ </w:t>
      </w:r>
      <w:proofErr w:type="spellStart"/>
      <w:r w:rsidRPr="00680C74">
        <w:rPr>
          <w:rFonts w:ascii="Times New Roman" w:eastAsia="Times New Roman" w:hAnsi="Times New Roman" w:cs="Times New Roman"/>
          <w:sz w:val="20"/>
          <w:szCs w:val="20"/>
          <w:lang w:val="uk-UA" w:eastAsia="ru-RU"/>
        </w:rPr>
        <w:t>ЗЕД</w:t>
      </w:r>
      <w:proofErr w:type="spellEnd"/>
      <w:r w:rsidRPr="00680C74">
        <w:rPr>
          <w:rFonts w:ascii="Times New Roman" w:eastAsia="Times New Roman" w:hAnsi="Times New Roman" w:cs="Times New Roman"/>
          <w:sz w:val="20"/>
          <w:szCs w:val="20"/>
          <w:lang w:val="uk-UA" w:eastAsia="ru-RU"/>
        </w:rPr>
        <w:t xml:space="preserve">, що призвело до утворення та розповсюдження фіктивного податкового кредиту </w:t>
      </w:r>
      <w:r w:rsidRPr="00680C74">
        <w:rPr>
          <w:rFonts w:ascii="Times New Roman" w:eastAsia="Times New Roman" w:hAnsi="Times New Roman" w:cs="Times New Roman"/>
          <w:b/>
          <w:bCs/>
          <w:sz w:val="20"/>
          <w:szCs w:val="20"/>
          <w:lang w:val="uk-UA" w:eastAsia="ru-RU"/>
        </w:rPr>
        <w:t xml:space="preserve">на суму понад 11 </w:t>
      </w:r>
      <w:proofErr w:type="spellStart"/>
      <w:r w:rsidRPr="00680C74">
        <w:rPr>
          <w:rFonts w:ascii="Times New Roman" w:eastAsia="Times New Roman" w:hAnsi="Times New Roman" w:cs="Times New Roman"/>
          <w:b/>
          <w:bCs/>
          <w:sz w:val="20"/>
          <w:szCs w:val="20"/>
          <w:lang w:val="uk-UA" w:eastAsia="ru-RU"/>
        </w:rPr>
        <w:t>млн</w:t>
      </w:r>
      <w:proofErr w:type="spellEnd"/>
      <w:r w:rsidRPr="00680C74">
        <w:rPr>
          <w:rFonts w:ascii="Times New Roman" w:eastAsia="Times New Roman" w:hAnsi="Times New Roman" w:cs="Times New Roman"/>
          <w:b/>
          <w:bCs/>
          <w:sz w:val="20"/>
          <w:szCs w:val="20"/>
          <w:lang w:val="uk-UA" w:eastAsia="ru-RU"/>
        </w:rPr>
        <w:t xml:space="preserve"> гривень</w:t>
      </w:r>
      <w:r w:rsidRPr="00680C74">
        <w:rPr>
          <w:rFonts w:ascii="Times New Roman" w:eastAsia="Times New Roman" w:hAnsi="Times New Roman" w:cs="Times New Roman"/>
          <w:sz w:val="20"/>
          <w:szCs w:val="20"/>
          <w:lang w:val="uk-UA" w:eastAsia="ru-RU"/>
        </w:rPr>
        <w:t xml:space="preserve">.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 результаті проведених заходів фахівцями ГУ ДПС у Дніпропетровській області припинено реалізацію фіктивного податкового кредиту шляхом внесення даних підприємств до переліку ризикових відповідно до постанови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Олексій Любченко: Е-ДПС – одна з найпотужніших складових </w:t>
      </w:r>
      <w:proofErr w:type="spellStart"/>
      <w:r w:rsidRPr="00680C74">
        <w:rPr>
          <w:rFonts w:ascii="Times New Roman" w:eastAsia="Times New Roman" w:hAnsi="Times New Roman" w:cs="Times New Roman"/>
          <w:b/>
          <w:bCs/>
          <w:kern w:val="36"/>
          <w:sz w:val="20"/>
          <w:szCs w:val="20"/>
          <w:lang w:val="uk-UA" w:eastAsia="ru-RU"/>
        </w:rPr>
        <w:t>цифровізації</w:t>
      </w:r>
      <w:proofErr w:type="spellEnd"/>
      <w:r w:rsidRPr="00680C74">
        <w:rPr>
          <w:rFonts w:ascii="Times New Roman" w:eastAsia="Times New Roman" w:hAnsi="Times New Roman" w:cs="Times New Roman"/>
          <w:b/>
          <w:bCs/>
          <w:kern w:val="36"/>
          <w:sz w:val="20"/>
          <w:szCs w:val="20"/>
          <w:lang w:val="uk-UA" w:eastAsia="ru-RU"/>
        </w:rPr>
        <w:t xml:space="preserve"> країни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Платники податків все більше надають перевагу користуванню електронними сервісами ДПС. Про це повідомив Голова ДПС Олексій Любченко під час спільного брифінгу з Віце-прем’єр-міністром – Міністром цифрової трансформації Михайлом Федоровим.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lastRenderedPageBreak/>
        <w:t xml:space="preserve">«Протягом січня-вересня минулого року Центрами обслуговування платників було надано 4,2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адміністративних послуг. Цього року за аналогічний період – 3,7 млн. Тобто ми бачимо, що платники починають надавати перевагу електронному спілкуванню з податківцями», - підкреслив Олексій Любченко.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На сьогодні загальна кількість платників податків, які зареєстровані в Україні, становить 3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434 тис. Незважаючи на всі складнощі, які Україна відчуває через COVID, кількість платників податків у цьому році зросла на 60 тис.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«Запроваджена система електронного адміністрування ПДВ – це була перша і головна складова Е-ДПС. Завдяки підвищенню ефективності адміністрування ПДВ бізнес сьогодні відчув зменшення конкуренції з боку тіні. Відповідно звідси й зросла сплата податків. На фоні падіння ВВП маємо третій місяць поспіль зростання обсягів реалізації з ПДВ – тобто доходи реального сектору бізнесу збільшуються», – наголосив Олексій Любченко.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 свою чергу Віце-прем’єр-міністр – Міністр цифрової трансформації Михайло Федоров наголосив, що </w:t>
      </w:r>
      <w:proofErr w:type="spellStart"/>
      <w:r w:rsidRPr="00680C74">
        <w:rPr>
          <w:rFonts w:ascii="Times New Roman" w:eastAsia="Times New Roman" w:hAnsi="Times New Roman" w:cs="Times New Roman"/>
          <w:sz w:val="20"/>
          <w:szCs w:val="20"/>
          <w:lang w:val="uk-UA" w:eastAsia="ru-RU"/>
        </w:rPr>
        <w:t>цифровізація</w:t>
      </w:r>
      <w:proofErr w:type="spellEnd"/>
      <w:r w:rsidRPr="00680C74">
        <w:rPr>
          <w:rFonts w:ascii="Times New Roman" w:eastAsia="Times New Roman" w:hAnsi="Times New Roman" w:cs="Times New Roman"/>
          <w:sz w:val="20"/>
          <w:szCs w:val="20"/>
          <w:lang w:val="uk-UA" w:eastAsia="ru-RU"/>
        </w:rPr>
        <w:t xml:space="preserve"> – сприяє зменшенню присутності держави в житті людей, що особливо актуально в період пандемії </w:t>
      </w:r>
      <w:proofErr w:type="spellStart"/>
      <w:r w:rsidRPr="00680C74">
        <w:rPr>
          <w:rFonts w:ascii="Times New Roman" w:eastAsia="Times New Roman" w:hAnsi="Times New Roman" w:cs="Times New Roman"/>
          <w:sz w:val="20"/>
          <w:szCs w:val="20"/>
          <w:lang w:val="uk-UA" w:eastAsia="ru-RU"/>
        </w:rPr>
        <w:t>коронавірусу</w:t>
      </w:r>
      <w:proofErr w:type="spellEnd"/>
      <w:r w:rsidRPr="00680C74">
        <w:rPr>
          <w:rFonts w:ascii="Times New Roman" w:eastAsia="Times New Roman" w:hAnsi="Times New Roman" w:cs="Times New Roman"/>
          <w:sz w:val="20"/>
          <w:szCs w:val="20"/>
          <w:lang w:val="uk-UA" w:eastAsia="ru-RU"/>
        </w:rPr>
        <w:t xml:space="preserve">. Тому йде активна робота щодо максимального переведення послуг в електронний формат.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«Для нас дуже важливо </w:t>
      </w:r>
      <w:proofErr w:type="spellStart"/>
      <w:r w:rsidRPr="00680C74">
        <w:rPr>
          <w:rFonts w:ascii="Times New Roman" w:eastAsia="Times New Roman" w:hAnsi="Times New Roman" w:cs="Times New Roman"/>
          <w:sz w:val="20"/>
          <w:szCs w:val="20"/>
          <w:lang w:val="uk-UA" w:eastAsia="ru-RU"/>
        </w:rPr>
        <w:t>відцифрувати</w:t>
      </w:r>
      <w:proofErr w:type="spellEnd"/>
      <w:r w:rsidRPr="00680C74">
        <w:rPr>
          <w:rFonts w:ascii="Times New Roman" w:eastAsia="Times New Roman" w:hAnsi="Times New Roman" w:cs="Times New Roman"/>
          <w:sz w:val="20"/>
          <w:szCs w:val="20"/>
          <w:lang w:val="uk-UA" w:eastAsia="ru-RU"/>
        </w:rPr>
        <w:t xml:space="preserve"> послуги для бізнесу. І податкова служба, яка по суті адмініструє всі ці процеси, сьогодні є передова в плані </w:t>
      </w:r>
      <w:proofErr w:type="spellStart"/>
      <w:r w:rsidRPr="00680C74">
        <w:rPr>
          <w:rFonts w:ascii="Times New Roman" w:eastAsia="Times New Roman" w:hAnsi="Times New Roman" w:cs="Times New Roman"/>
          <w:sz w:val="20"/>
          <w:szCs w:val="20"/>
          <w:lang w:val="uk-UA" w:eastAsia="ru-RU"/>
        </w:rPr>
        <w:t>цифровізації</w:t>
      </w:r>
      <w:proofErr w:type="spellEnd"/>
      <w:r w:rsidRPr="00680C74">
        <w:rPr>
          <w:rFonts w:ascii="Times New Roman" w:eastAsia="Times New Roman" w:hAnsi="Times New Roman" w:cs="Times New Roman"/>
          <w:sz w:val="20"/>
          <w:szCs w:val="20"/>
          <w:lang w:val="uk-UA" w:eastAsia="ru-RU"/>
        </w:rPr>
        <w:t xml:space="preserve">. Разом з податковою ми змогли запустити </w:t>
      </w:r>
      <w:proofErr w:type="spellStart"/>
      <w:r w:rsidRPr="00680C74">
        <w:rPr>
          <w:rFonts w:ascii="Times New Roman" w:eastAsia="Times New Roman" w:hAnsi="Times New Roman" w:cs="Times New Roman"/>
          <w:sz w:val="20"/>
          <w:szCs w:val="20"/>
          <w:lang w:val="uk-UA" w:eastAsia="ru-RU"/>
        </w:rPr>
        <w:t>онлайн-послуги</w:t>
      </w:r>
      <w:proofErr w:type="spellEnd"/>
      <w:r w:rsidRPr="00680C74">
        <w:rPr>
          <w:rFonts w:ascii="Times New Roman" w:eastAsia="Times New Roman" w:hAnsi="Times New Roman" w:cs="Times New Roman"/>
          <w:sz w:val="20"/>
          <w:szCs w:val="20"/>
          <w:lang w:val="uk-UA" w:eastAsia="ru-RU"/>
        </w:rPr>
        <w:t xml:space="preserve"> для </w:t>
      </w:r>
      <w:proofErr w:type="spellStart"/>
      <w:r w:rsidRPr="00680C74">
        <w:rPr>
          <w:rFonts w:ascii="Times New Roman" w:eastAsia="Times New Roman" w:hAnsi="Times New Roman" w:cs="Times New Roman"/>
          <w:sz w:val="20"/>
          <w:szCs w:val="20"/>
          <w:lang w:val="uk-UA" w:eastAsia="ru-RU"/>
        </w:rPr>
        <w:t>ФОП</w:t>
      </w:r>
      <w:proofErr w:type="spellEnd"/>
      <w:r w:rsidRPr="00680C74">
        <w:rPr>
          <w:rFonts w:ascii="Times New Roman" w:eastAsia="Times New Roman" w:hAnsi="Times New Roman" w:cs="Times New Roman"/>
          <w:sz w:val="20"/>
          <w:szCs w:val="20"/>
          <w:lang w:val="uk-UA" w:eastAsia="ru-RU"/>
        </w:rPr>
        <w:t xml:space="preserve"> та ТОВ. На сьогодні в Україні доступна найшвидша реєстрація бізнесу — за 15 хвилин можна відкрити </w:t>
      </w:r>
      <w:proofErr w:type="spellStart"/>
      <w:r w:rsidRPr="00680C74">
        <w:rPr>
          <w:rFonts w:ascii="Times New Roman" w:eastAsia="Times New Roman" w:hAnsi="Times New Roman" w:cs="Times New Roman"/>
          <w:sz w:val="20"/>
          <w:szCs w:val="20"/>
          <w:lang w:val="uk-UA" w:eastAsia="ru-RU"/>
        </w:rPr>
        <w:t>ФОП</w:t>
      </w:r>
      <w:proofErr w:type="spellEnd"/>
      <w:r w:rsidRPr="00680C74">
        <w:rPr>
          <w:rFonts w:ascii="Times New Roman" w:eastAsia="Times New Roman" w:hAnsi="Times New Roman" w:cs="Times New Roman"/>
          <w:sz w:val="20"/>
          <w:szCs w:val="20"/>
          <w:lang w:val="uk-UA" w:eastAsia="ru-RU"/>
        </w:rPr>
        <w:t xml:space="preserve"> на порталі Дія, не виходячи з дому. Понад 50 тисяч </w:t>
      </w:r>
      <w:proofErr w:type="spellStart"/>
      <w:r w:rsidRPr="00680C74">
        <w:rPr>
          <w:rFonts w:ascii="Times New Roman" w:eastAsia="Times New Roman" w:hAnsi="Times New Roman" w:cs="Times New Roman"/>
          <w:sz w:val="20"/>
          <w:szCs w:val="20"/>
          <w:lang w:val="uk-UA" w:eastAsia="ru-RU"/>
        </w:rPr>
        <w:t>ФОП</w:t>
      </w:r>
      <w:proofErr w:type="spellEnd"/>
      <w:r w:rsidRPr="00680C74">
        <w:rPr>
          <w:rFonts w:ascii="Times New Roman" w:eastAsia="Times New Roman" w:hAnsi="Times New Roman" w:cs="Times New Roman"/>
          <w:sz w:val="20"/>
          <w:szCs w:val="20"/>
          <w:lang w:val="uk-UA" w:eastAsia="ru-RU"/>
        </w:rPr>
        <w:t xml:space="preserve"> у 2020 році вже відкрито </w:t>
      </w:r>
      <w:proofErr w:type="spellStart"/>
      <w:r w:rsidRPr="00680C74">
        <w:rPr>
          <w:rFonts w:ascii="Times New Roman" w:eastAsia="Times New Roman" w:hAnsi="Times New Roman" w:cs="Times New Roman"/>
          <w:sz w:val="20"/>
          <w:szCs w:val="20"/>
          <w:lang w:val="uk-UA" w:eastAsia="ru-RU"/>
        </w:rPr>
        <w:t>онлайн</w:t>
      </w:r>
      <w:proofErr w:type="spellEnd"/>
      <w:r w:rsidRPr="00680C74">
        <w:rPr>
          <w:rFonts w:ascii="Times New Roman" w:eastAsia="Times New Roman" w:hAnsi="Times New Roman" w:cs="Times New Roman"/>
          <w:sz w:val="20"/>
          <w:szCs w:val="20"/>
          <w:lang w:val="uk-UA" w:eastAsia="ru-RU"/>
        </w:rPr>
        <w:t xml:space="preserve">», — повідомив Віце-прем’єр-міністр — Міністр цифрової трансформації Михайло Федоров. </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ДПС запускає новий сервіс «</w:t>
      </w:r>
      <w:proofErr w:type="spellStart"/>
      <w:r w:rsidRPr="00680C74">
        <w:rPr>
          <w:rFonts w:ascii="Times New Roman" w:eastAsia="Times New Roman" w:hAnsi="Times New Roman" w:cs="Times New Roman"/>
          <w:b/>
          <w:bCs/>
          <w:kern w:val="36"/>
          <w:sz w:val="20"/>
          <w:szCs w:val="20"/>
          <w:lang w:val="uk-UA" w:eastAsia="ru-RU"/>
        </w:rPr>
        <w:t>infoTAX</w:t>
      </w:r>
      <w:proofErr w:type="spellEnd"/>
      <w:r w:rsidRPr="00680C74">
        <w:rPr>
          <w:rFonts w:ascii="Times New Roman" w:eastAsia="Times New Roman" w:hAnsi="Times New Roman" w:cs="Times New Roman"/>
          <w:b/>
          <w:bCs/>
          <w:kern w:val="36"/>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З листопада Державна податкова служба України запускає новий електронний сервіс – «</w:t>
      </w:r>
      <w:proofErr w:type="spellStart"/>
      <w:r w:rsidRPr="00680C74">
        <w:rPr>
          <w:rFonts w:ascii="Times New Roman" w:eastAsia="Times New Roman" w:hAnsi="Times New Roman" w:cs="Times New Roman"/>
          <w:sz w:val="20"/>
          <w:szCs w:val="20"/>
          <w:lang w:val="uk-UA" w:eastAsia="ru-RU"/>
        </w:rPr>
        <w:t>infoTAX</w:t>
      </w:r>
      <w:proofErr w:type="spellEnd"/>
      <w:r w:rsidRPr="00680C74">
        <w:rPr>
          <w:rFonts w:ascii="Times New Roman" w:eastAsia="Times New Roman" w:hAnsi="Times New Roman" w:cs="Times New Roman"/>
          <w:sz w:val="20"/>
          <w:szCs w:val="20"/>
          <w:lang w:val="uk-UA" w:eastAsia="ru-RU"/>
        </w:rPr>
        <w:t xml:space="preserve">». Про це повідомив Голова ДПС Олексій Любченко під час спільного брифінгу з Віце-прем’єр-міністром – Міністром цифрової трансформації Михайлом Федоровим.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На першому етапі роботи цього сервісу платники за допомогою </w:t>
      </w:r>
      <w:proofErr w:type="spellStart"/>
      <w:r w:rsidRPr="00680C74">
        <w:rPr>
          <w:rFonts w:ascii="Times New Roman" w:eastAsia="Times New Roman" w:hAnsi="Times New Roman" w:cs="Times New Roman"/>
          <w:sz w:val="20"/>
          <w:szCs w:val="20"/>
          <w:lang w:val="uk-UA" w:eastAsia="ru-RU"/>
        </w:rPr>
        <w:t>месенджерів</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Telegram</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Viber</w:t>
      </w:r>
      <w:proofErr w:type="spellEnd"/>
      <w:r w:rsidRPr="00680C74">
        <w:rPr>
          <w:rFonts w:ascii="Times New Roman" w:eastAsia="Times New Roman" w:hAnsi="Times New Roman" w:cs="Times New Roman"/>
          <w:sz w:val="20"/>
          <w:szCs w:val="20"/>
          <w:lang w:val="uk-UA" w:eastAsia="ru-RU"/>
        </w:rPr>
        <w:t xml:space="preserve"> матимуть можливість отримувати інформацію щодо стану розрахунків з бюджетом, реєстраційні та облікові дані, повідомлення про результати обробки документів, нагадування про необхідність подання звітності та сплати податків.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На другому етапі – передбачено </w:t>
      </w:r>
      <w:proofErr w:type="spellStart"/>
      <w:r w:rsidRPr="00680C74">
        <w:rPr>
          <w:rFonts w:ascii="Times New Roman" w:eastAsia="Times New Roman" w:hAnsi="Times New Roman" w:cs="Times New Roman"/>
          <w:sz w:val="20"/>
          <w:szCs w:val="20"/>
          <w:lang w:val="uk-UA" w:eastAsia="ru-RU"/>
        </w:rPr>
        <w:t>предзаповнення</w:t>
      </w:r>
      <w:proofErr w:type="spellEnd"/>
      <w:r w:rsidRPr="00680C74">
        <w:rPr>
          <w:rFonts w:ascii="Times New Roman" w:eastAsia="Times New Roman" w:hAnsi="Times New Roman" w:cs="Times New Roman"/>
          <w:sz w:val="20"/>
          <w:szCs w:val="20"/>
          <w:lang w:val="uk-UA" w:eastAsia="ru-RU"/>
        </w:rPr>
        <w:t xml:space="preserve"> звітності для платників єдиного податку, перехід до сплати податків у «два кліки», оповіщення про виникнення податкового боргу.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Доступ до нового сервісу буде надійно захищено та відбуватиметься через обов’язкову ідентифікацію особи за допомогою ID-</w:t>
      </w:r>
      <w:proofErr w:type="spellStart"/>
      <w:r w:rsidRPr="00680C74">
        <w:rPr>
          <w:rFonts w:ascii="Times New Roman" w:eastAsia="Times New Roman" w:hAnsi="Times New Roman" w:cs="Times New Roman"/>
          <w:sz w:val="20"/>
          <w:szCs w:val="20"/>
          <w:lang w:val="uk-UA" w:eastAsia="ru-RU"/>
        </w:rPr>
        <w:t>банкінгу</w:t>
      </w:r>
      <w:proofErr w:type="spellEnd"/>
      <w:r w:rsidRPr="00680C74">
        <w:rPr>
          <w:rFonts w:ascii="Times New Roman" w:eastAsia="Times New Roman" w:hAnsi="Times New Roman" w:cs="Times New Roman"/>
          <w:sz w:val="20"/>
          <w:szCs w:val="20"/>
          <w:lang w:val="uk-UA" w:eastAsia="ru-RU"/>
        </w:rPr>
        <w:t xml:space="preserve"> або кваліфікованого електронного підпису, який на сьогодні можна отримати не виходячи з дому.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 подальшому вказаний сервіс буде інтегровано з Порталом Дія. </w:t>
      </w:r>
    </w:p>
    <w:p w:rsidR="00D752E0" w:rsidRPr="00680C74" w:rsidRDefault="00D752E0" w:rsidP="00D752E0">
      <w:pPr>
        <w:rPr>
          <w:rFonts w:ascii="Times New Roman" w:hAnsi="Times New Roman" w:cs="Times New Roman"/>
          <w:sz w:val="20"/>
          <w:szCs w:val="20"/>
          <w:lang w:val="uk-UA"/>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Умови, за яких </w:t>
      </w:r>
      <w:proofErr w:type="spellStart"/>
      <w:r w:rsidRPr="00680C74">
        <w:rPr>
          <w:rFonts w:ascii="Times New Roman" w:eastAsia="Times New Roman" w:hAnsi="Times New Roman" w:cs="Times New Roman"/>
          <w:b/>
          <w:bCs/>
          <w:kern w:val="36"/>
          <w:sz w:val="20"/>
          <w:szCs w:val="20"/>
          <w:lang w:val="uk-UA" w:eastAsia="ru-RU"/>
        </w:rPr>
        <w:t>ФОП</w:t>
      </w:r>
      <w:proofErr w:type="spellEnd"/>
      <w:r w:rsidRPr="00680C74">
        <w:rPr>
          <w:rFonts w:ascii="Times New Roman" w:eastAsia="Times New Roman" w:hAnsi="Times New Roman" w:cs="Times New Roman"/>
          <w:b/>
          <w:bCs/>
          <w:kern w:val="36"/>
          <w:sz w:val="20"/>
          <w:szCs w:val="20"/>
          <w:lang w:val="uk-UA" w:eastAsia="ru-RU"/>
        </w:rPr>
        <w:t xml:space="preserve"> можуть бути платниками єдиного податку першої – третьої груп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Законом України від 30 березня 2020 року № 540-IX «Про внесення змін до деяких законодавчих актів України, спрямованих на забезпечення додаткових соціальних та економічних гарантій у зв’язку з поширенням </w:t>
      </w:r>
      <w:proofErr w:type="spellStart"/>
      <w:r w:rsidRPr="00680C74">
        <w:rPr>
          <w:rFonts w:ascii="Times New Roman" w:eastAsia="Times New Roman" w:hAnsi="Times New Roman" w:cs="Times New Roman"/>
          <w:sz w:val="20"/>
          <w:szCs w:val="20"/>
          <w:lang w:val="uk-UA" w:eastAsia="ru-RU"/>
        </w:rPr>
        <w:t>коронавірусної</w:t>
      </w:r>
      <w:proofErr w:type="spellEnd"/>
      <w:r w:rsidRPr="00680C74">
        <w:rPr>
          <w:rFonts w:ascii="Times New Roman" w:eastAsia="Times New Roman" w:hAnsi="Times New Roman" w:cs="Times New Roman"/>
          <w:sz w:val="20"/>
          <w:szCs w:val="20"/>
          <w:lang w:val="uk-UA" w:eastAsia="ru-RU"/>
        </w:rPr>
        <w:t xml:space="preserve"> хвороби   (COVID-19)», який набрав чинності 02.04.2020, внесено зміни, зокрема, до п. 291.4 ст. 291 Податкового кодексу України (далі – ПКУ).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Так, відповідно до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 п. 291.4 ст. 291 ПКУ до платників єдиного податку, які відносяться до першої групи, належать фізичні особи – підприємці (далі – </w:t>
      </w:r>
      <w:proofErr w:type="spellStart"/>
      <w:r w:rsidRPr="00680C74">
        <w:rPr>
          <w:rFonts w:ascii="Times New Roman" w:eastAsia="Times New Roman" w:hAnsi="Times New Roman" w:cs="Times New Roman"/>
          <w:sz w:val="20"/>
          <w:szCs w:val="20"/>
          <w:lang w:val="uk-UA" w:eastAsia="ru-RU"/>
        </w:rPr>
        <w:t>ФОП</w:t>
      </w:r>
      <w:proofErr w:type="spellEnd"/>
      <w:r w:rsidRPr="00680C74">
        <w:rPr>
          <w:rFonts w:ascii="Times New Roman" w:eastAsia="Times New Roman" w:hAnsi="Times New Roman" w:cs="Times New Roman"/>
          <w:sz w:val="20"/>
          <w:szCs w:val="20"/>
          <w:lang w:val="uk-UA" w:eastAsia="ru-RU"/>
        </w:rPr>
        <w:t xml:space="preserve">), які не використовують працю найманих осіб, здійснюють виключно роздрібний продаж товарів з торговельних місць на ринках та/або провадять господарську діяльність з надання побутових послуг населенню і обсяг доходу яких протягом календарного року не перевищує 1 000 </w:t>
      </w:r>
      <w:proofErr w:type="spellStart"/>
      <w:r w:rsidRPr="00680C74">
        <w:rPr>
          <w:rFonts w:ascii="Times New Roman" w:eastAsia="Times New Roman" w:hAnsi="Times New Roman" w:cs="Times New Roman"/>
          <w:sz w:val="20"/>
          <w:szCs w:val="20"/>
          <w:lang w:val="uk-UA" w:eastAsia="ru-RU"/>
        </w:rPr>
        <w:t>000</w:t>
      </w:r>
      <w:proofErr w:type="spellEnd"/>
      <w:r w:rsidRPr="00680C74">
        <w:rPr>
          <w:rFonts w:ascii="Times New Roman" w:eastAsia="Times New Roman" w:hAnsi="Times New Roman" w:cs="Times New Roman"/>
          <w:sz w:val="20"/>
          <w:szCs w:val="20"/>
          <w:lang w:val="uk-UA" w:eastAsia="ru-RU"/>
        </w:rPr>
        <w:t xml:space="preserve"> гривень.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До платників єдиного податку, які відносяться до другої групи, згідно з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2 п. 291.4 ст. 291 ПКУ належать </w:t>
      </w:r>
      <w:proofErr w:type="spellStart"/>
      <w:r w:rsidRPr="00680C74">
        <w:rPr>
          <w:rFonts w:ascii="Times New Roman" w:eastAsia="Times New Roman" w:hAnsi="Times New Roman" w:cs="Times New Roman"/>
          <w:sz w:val="20"/>
          <w:szCs w:val="20"/>
          <w:lang w:val="uk-UA" w:eastAsia="ru-RU"/>
        </w:rPr>
        <w:t>ФОП</w:t>
      </w:r>
      <w:proofErr w:type="spellEnd"/>
      <w:r w:rsidRPr="00680C74">
        <w:rPr>
          <w:rFonts w:ascii="Times New Roman" w:eastAsia="Times New Roman" w:hAnsi="Times New Roman" w:cs="Times New Roman"/>
          <w:sz w:val="20"/>
          <w:szCs w:val="20"/>
          <w:lang w:val="uk-UA" w:eastAsia="ru-RU"/>
        </w:rPr>
        <w:t xml:space="preserve">, які здійснюють господарську діяльність з надання послуг, у тому числі побутових, платникам єдиного податку та/або населенню, виробництво та/або продаж товарів, діяльність у сфері ресторанного господарства, за умови, що протягом календарного року відповідають сукупності таких критеріїв: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не використовують працю найманих осіб або кількість осіб, які перебувають з ними у трудових відносинах, одночасно не перевищує 10 осіб;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обсяг доходу не перевищує 5 000 </w:t>
      </w:r>
      <w:proofErr w:type="spellStart"/>
      <w:r w:rsidRPr="00680C74">
        <w:rPr>
          <w:rFonts w:ascii="Times New Roman" w:eastAsia="Times New Roman" w:hAnsi="Times New Roman" w:cs="Times New Roman"/>
          <w:sz w:val="20"/>
          <w:szCs w:val="20"/>
          <w:lang w:val="uk-UA" w:eastAsia="ru-RU"/>
        </w:rPr>
        <w:t>000</w:t>
      </w:r>
      <w:proofErr w:type="spellEnd"/>
      <w:r w:rsidRPr="00680C74">
        <w:rPr>
          <w:rFonts w:ascii="Times New Roman" w:eastAsia="Times New Roman" w:hAnsi="Times New Roman" w:cs="Times New Roman"/>
          <w:sz w:val="20"/>
          <w:szCs w:val="20"/>
          <w:lang w:val="uk-UA" w:eastAsia="ru-RU"/>
        </w:rPr>
        <w:t xml:space="preserve"> гривень.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Дія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2 п. 291.4 ст. 291 ПКУ не поширюється </w:t>
      </w:r>
      <w:proofErr w:type="spellStart"/>
      <w:r w:rsidRPr="00680C74">
        <w:rPr>
          <w:rFonts w:ascii="Times New Roman" w:eastAsia="Times New Roman" w:hAnsi="Times New Roman" w:cs="Times New Roman"/>
          <w:sz w:val="20"/>
          <w:szCs w:val="20"/>
          <w:lang w:val="uk-UA" w:eastAsia="ru-RU"/>
        </w:rPr>
        <w:t>ФОП</w:t>
      </w:r>
      <w:proofErr w:type="spellEnd"/>
      <w:r w:rsidRPr="00680C74">
        <w:rPr>
          <w:rFonts w:ascii="Times New Roman" w:eastAsia="Times New Roman" w:hAnsi="Times New Roman" w:cs="Times New Roman"/>
          <w:sz w:val="20"/>
          <w:szCs w:val="20"/>
          <w:lang w:val="uk-UA" w:eastAsia="ru-RU"/>
        </w:rPr>
        <w:t xml:space="preserve">, які надають посередницькі послуги з купівлі, продажу, оренди та оцінювання нерухомого майна (група 70.31 КВЕД </w:t>
      </w:r>
      <w:proofErr w:type="spellStart"/>
      <w:r w:rsidRPr="00680C74">
        <w:rPr>
          <w:rFonts w:ascii="Times New Roman" w:eastAsia="Times New Roman" w:hAnsi="Times New Roman" w:cs="Times New Roman"/>
          <w:sz w:val="20"/>
          <w:szCs w:val="20"/>
          <w:lang w:val="uk-UA" w:eastAsia="ru-RU"/>
        </w:rPr>
        <w:t>ДК</w:t>
      </w:r>
      <w:proofErr w:type="spellEnd"/>
      <w:r w:rsidRPr="00680C74">
        <w:rPr>
          <w:rFonts w:ascii="Times New Roman" w:eastAsia="Times New Roman" w:hAnsi="Times New Roman" w:cs="Times New Roman"/>
          <w:sz w:val="20"/>
          <w:szCs w:val="20"/>
          <w:lang w:val="uk-UA" w:eastAsia="ru-RU"/>
        </w:rPr>
        <w:t xml:space="preserve"> 009:2005), а також здійснюють діяльність з виробництва, постачання, продажу (реалізації)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680C74">
        <w:rPr>
          <w:rFonts w:ascii="Times New Roman" w:eastAsia="Times New Roman" w:hAnsi="Times New Roman" w:cs="Times New Roman"/>
          <w:sz w:val="20"/>
          <w:szCs w:val="20"/>
          <w:lang w:val="uk-UA" w:eastAsia="ru-RU"/>
        </w:rPr>
        <w:t>напівдорогоцінного</w:t>
      </w:r>
      <w:proofErr w:type="spellEnd"/>
      <w:r w:rsidRPr="00680C74">
        <w:rPr>
          <w:rFonts w:ascii="Times New Roman" w:eastAsia="Times New Roman" w:hAnsi="Times New Roman" w:cs="Times New Roman"/>
          <w:sz w:val="20"/>
          <w:szCs w:val="20"/>
          <w:lang w:val="uk-UA" w:eastAsia="ru-RU"/>
        </w:rPr>
        <w:t xml:space="preserve"> каміння. Такі </w:t>
      </w:r>
      <w:proofErr w:type="spellStart"/>
      <w:r w:rsidRPr="00680C74">
        <w:rPr>
          <w:rFonts w:ascii="Times New Roman" w:eastAsia="Times New Roman" w:hAnsi="Times New Roman" w:cs="Times New Roman"/>
          <w:sz w:val="20"/>
          <w:szCs w:val="20"/>
          <w:lang w:val="uk-UA" w:eastAsia="ru-RU"/>
        </w:rPr>
        <w:t>ФОП</w:t>
      </w:r>
      <w:proofErr w:type="spellEnd"/>
      <w:r w:rsidRPr="00680C74">
        <w:rPr>
          <w:rFonts w:ascii="Times New Roman" w:eastAsia="Times New Roman" w:hAnsi="Times New Roman" w:cs="Times New Roman"/>
          <w:sz w:val="20"/>
          <w:szCs w:val="20"/>
          <w:lang w:val="uk-UA" w:eastAsia="ru-RU"/>
        </w:rPr>
        <w:t xml:space="preserve"> належать виключно до третьої групи платників єдиного податку, якщо відповідають вимогам, встановленим для такої групи.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До платників єдиного податку, які відносяться до третьої групи, належать </w:t>
      </w:r>
      <w:proofErr w:type="spellStart"/>
      <w:r w:rsidRPr="00680C74">
        <w:rPr>
          <w:rFonts w:ascii="Times New Roman" w:eastAsia="Times New Roman" w:hAnsi="Times New Roman" w:cs="Times New Roman"/>
          <w:sz w:val="20"/>
          <w:szCs w:val="20"/>
          <w:lang w:val="uk-UA" w:eastAsia="ru-RU"/>
        </w:rPr>
        <w:t>ФОП</w:t>
      </w:r>
      <w:proofErr w:type="spellEnd"/>
      <w:r w:rsidRPr="00680C74">
        <w:rPr>
          <w:rFonts w:ascii="Times New Roman" w:eastAsia="Times New Roman" w:hAnsi="Times New Roman" w:cs="Times New Roman"/>
          <w:sz w:val="20"/>
          <w:szCs w:val="20"/>
          <w:lang w:val="uk-UA" w:eastAsia="ru-RU"/>
        </w:rPr>
        <w:t xml:space="preserve">, які не використовують працю найманих осіб або кількість осіб, які перебувають з ними у трудових відносинах, не обмежена та у яких протягом календарного року обсяг доходу не перевищує                 7 000 </w:t>
      </w:r>
      <w:proofErr w:type="spellStart"/>
      <w:r w:rsidRPr="00680C74">
        <w:rPr>
          <w:rFonts w:ascii="Times New Roman" w:eastAsia="Times New Roman" w:hAnsi="Times New Roman" w:cs="Times New Roman"/>
          <w:sz w:val="20"/>
          <w:szCs w:val="20"/>
          <w:lang w:val="uk-UA" w:eastAsia="ru-RU"/>
        </w:rPr>
        <w:t>000</w:t>
      </w:r>
      <w:proofErr w:type="spellEnd"/>
      <w:r w:rsidRPr="00680C74">
        <w:rPr>
          <w:rFonts w:ascii="Times New Roman" w:eastAsia="Times New Roman" w:hAnsi="Times New Roman" w:cs="Times New Roman"/>
          <w:sz w:val="20"/>
          <w:szCs w:val="20"/>
          <w:lang w:val="uk-UA" w:eastAsia="ru-RU"/>
        </w:rPr>
        <w:t xml:space="preserve"> гривень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3 п. 291.4 ст. 291 ПКУ).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Водночас, підпунктами 291.5.1 – 291.5.4, 291.5.7 та 291.5.8 п. 291.5 ст. 291 ПКУ визначено, що не можуть бути платниками єдиного податку першої – третьої груп суб’єкти господарювання (зокрема </w:t>
      </w:r>
      <w:proofErr w:type="spellStart"/>
      <w:r w:rsidRPr="00680C74">
        <w:rPr>
          <w:rFonts w:ascii="Times New Roman" w:eastAsia="Times New Roman" w:hAnsi="Times New Roman" w:cs="Times New Roman"/>
          <w:sz w:val="20"/>
          <w:szCs w:val="20"/>
          <w:lang w:val="uk-UA" w:eastAsia="ru-RU"/>
        </w:rPr>
        <w:t>ФОП</w:t>
      </w:r>
      <w:proofErr w:type="spellEnd"/>
      <w:r w:rsidRPr="00680C74">
        <w:rPr>
          <w:rFonts w:ascii="Times New Roman" w:eastAsia="Times New Roman" w:hAnsi="Times New Roman" w:cs="Times New Roman"/>
          <w:sz w:val="20"/>
          <w:szCs w:val="20"/>
          <w:lang w:val="uk-UA" w:eastAsia="ru-RU"/>
        </w:rPr>
        <w:t xml:space="preserve">), які здійснюють: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1) діяльність з організації, проведення азартних ігор, лотерей </w:t>
      </w:r>
      <w:r w:rsidRPr="00680C74">
        <w:rPr>
          <w:rFonts w:ascii="Times New Roman" w:eastAsia="Times New Roman" w:hAnsi="Times New Roman" w:cs="Times New Roman"/>
          <w:i/>
          <w:iCs/>
          <w:sz w:val="20"/>
          <w:szCs w:val="20"/>
          <w:lang w:val="uk-UA" w:eastAsia="ru-RU"/>
        </w:rPr>
        <w:t>(крім розповсюдження лотерей)</w:t>
      </w:r>
      <w:r w:rsidRPr="00680C74">
        <w:rPr>
          <w:rFonts w:ascii="Times New Roman" w:eastAsia="Times New Roman" w:hAnsi="Times New Roman" w:cs="Times New Roman"/>
          <w:sz w:val="20"/>
          <w:szCs w:val="20"/>
          <w:lang w:val="uk-UA" w:eastAsia="ru-RU"/>
        </w:rPr>
        <w:t>, парі (</w:t>
      </w:r>
      <w:proofErr w:type="spellStart"/>
      <w:r w:rsidRPr="00680C74">
        <w:rPr>
          <w:rFonts w:ascii="Times New Roman" w:eastAsia="Times New Roman" w:hAnsi="Times New Roman" w:cs="Times New Roman"/>
          <w:sz w:val="20"/>
          <w:szCs w:val="20"/>
          <w:lang w:val="uk-UA" w:eastAsia="ru-RU"/>
        </w:rPr>
        <w:t>букмекерське</w:t>
      </w:r>
      <w:proofErr w:type="spellEnd"/>
      <w:r w:rsidRPr="00680C74">
        <w:rPr>
          <w:rFonts w:ascii="Times New Roman" w:eastAsia="Times New Roman" w:hAnsi="Times New Roman" w:cs="Times New Roman"/>
          <w:sz w:val="20"/>
          <w:szCs w:val="20"/>
          <w:lang w:val="uk-UA" w:eastAsia="ru-RU"/>
        </w:rPr>
        <w:t xml:space="preserve"> парі, парі тоталізатора);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2) обмін іноземної валюти;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3) виробництво, експорт, імпорт, продаж підакцизних товарів </w:t>
      </w:r>
      <w:r w:rsidRPr="00680C74">
        <w:rPr>
          <w:rFonts w:ascii="Times New Roman" w:eastAsia="Times New Roman" w:hAnsi="Times New Roman" w:cs="Times New Roman"/>
          <w:i/>
          <w:iCs/>
          <w:sz w:val="20"/>
          <w:szCs w:val="20"/>
          <w:lang w:val="uk-UA" w:eastAsia="ru-RU"/>
        </w:rPr>
        <w:t>(крім роздрібного продажу паливно-мастильних матеріалів в ємностях до 20 літрів та діяльності фізичних осіб, пов’язаної з роздрібним продажем пива, сидру, пері (без додання спирту) та столових вин)</w:t>
      </w:r>
      <w:r w:rsidRPr="00680C74">
        <w:rPr>
          <w:rFonts w:ascii="Times New Roman" w:eastAsia="Times New Roman" w:hAnsi="Times New Roman" w:cs="Times New Roman"/>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4) видобуток, виробництво, реалізацію дорогоцінних металів і дорогоцінного каміння, у тому числі органогенного </w:t>
      </w:r>
      <w:r w:rsidRPr="00680C74">
        <w:rPr>
          <w:rFonts w:ascii="Times New Roman" w:eastAsia="Times New Roman" w:hAnsi="Times New Roman" w:cs="Times New Roman"/>
          <w:i/>
          <w:iCs/>
          <w:sz w:val="20"/>
          <w:szCs w:val="20"/>
          <w:lang w:val="uk-UA" w:eastAsia="ru-RU"/>
        </w:rPr>
        <w:t xml:space="preserve">утворення (крім виробництва, постачання, продажу (реалізації)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680C74">
        <w:rPr>
          <w:rFonts w:ascii="Times New Roman" w:eastAsia="Times New Roman" w:hAnsi="Times New Roman" w:cs="Times New Roman"/>
          <w:i/>
          <w:iCs/>
          <w:sz w:val="20"/>
          <w:szCs w:val="20"/>
          <w:lang w:val="uk-UA" w:eastAsia="ru-RU"/>
        </w:rPr>
        <w:t>напівдорогоцінного</w:t>
      </w:r>
      <w:proofErr w:type="spellEnd"/>
      <w:r w:rsidRPr="00680C74">
        <w:rPr>
          <w:rFonts w:ascii="Times New Roman" w:eastAsia="Times New Roman" w:hAnsi="Times New Roman" w:cs="Times New Roman"/>
          <w:i/>
          <w:iCs/>
          <w:sz w:val="20"/>
          <w:szCs w:val="20"/>
          <w:lang w:val="uk-UA" w:eastAsia="ru-RU"/>
        </w:rPr>
        <w:t xml:space="preserve"> каміння)</w:t>
      </w:r>
      <w:r w:rsidRPr="00680C74">
        <w:rPr>
          <w:rFonts w:ascii="Times New Roman" w:eastAsia="Times New Roman" w:hAnsi="Times New Roman" w:cs="Times New Roman"/>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5) видобуток, реалізацію корисних копалин, крім реалізації корисних копалин місцевого значення;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lastRenderedPageBreak/>
        <w:t xml:space="preserve">6) діяльність у сфері фінансового посередництва, </w:t>
      </w:r>
      <w:r w:rsidRPr="00680C74">
        <w:rPr>
          <w:rFonts w:ascii="Times New Roman" w:eastAsia="Times New Roman" w:hAnsi="Times New Roman" w:cs="Times New Roman"/>
          <w:i/>
          <w:iCs/>
          <w:sz w:val="20"/>
          <w:szCs w:val="20"/>
          <w:lang w:val="uk-UA" w:eastAsia="ru-RU"/>
        </w:rPr>
        <w:t xml:space="preserve">крім діяльності у сфері страхування, яка здійснюється страховими агентами, визначеними               Законом України від 07 березня 1996 року № 85/96-ВР «Про страхування» із змінами та доповненнями, </w:t>
      </w:r>
      <w:proofErr w:type="spellStart"/>
      <w:r w:rsidRPr="00680C74">
        <w:rPr>
          <w:rFonts w:ascii="Times New Roman" w:eastAsia="Times New Roman" w:hAnsi="Times New Roman" w:cs="Times New Roman"/>
          <w:i/>
          <w:iCs/>
          <w:sz w:val="20"/>
          <w:szCs w:val="20"/>
          <w:lang w:val="uk-UA" w:eastAsia="ru-RU"/>
        </w:rPr>
        <w:t>сюрвейєрами</w:t>
      </w:r>
      <w:proofErr w:type="spellEnd"/>
      <w:r w:rsidRPr="00680C74">
        <w:rPr>
          <w:rFonts w:ascii="Times New Roman" w:eastAsia="Times New Roman" w:hAnsi="Times New Roman" w:cs="Times New Roman"/>
          <w:i/>
          <w:iCs/>
          <w:sz w:val="20"/>
          <w:szCs w:val="20"/>
          <w:lang w:val="uk-UA" w:eastAsia="ru-RU"/>
        </w:rPr>
        <w:t xml:space="preserve">, аварійними комісарами та </w:t>
      </w:r>
      <w:proofErr w:type="spellStart"/>
      <w:r w:rsidRPr="00680C74">
        <w:rPr>
          <w:rFonts w:ascii="Times New Roman" w:eastAsia="Times New Roman" w:hAnsi="Times New Roman" w:cs="Times New Roman"/>
          <w:i/>
          <w:iCs/>
          <w:sz w:val="20"/>
          <w:szCs w:val="20"/>
          <w:lang w:val="uk-UA" w:eastAsia="ru-RU"/>
        </w:rPr>
        <w:t>аджастерами</w:t>
      </w:r>
      <w:proofErr w:type="spellEnd"/>
      <w:r w:rsidRPr="00680C74">
        <w:rPr>
          <w:rFonts w:ascii="Times New Roman" w:eastAsia="Times New Roman" w:hAnsi="Times New Roman" w:cs="Times New Roman"/>
          <w:i/>
          <w:iCs/>
          <w:sz w:val="20"/>
          <w:szCs w:val="20"/>
          <w:lang w:val="uk-UA" w:eastAsia="ru-RU"/>
        </w:rPr>
        <w:t>, визначеними розділу III ПКУ</w:t>
      </w:r>
      <w:r w:rsidRPr="00680C74">
        <w:rPr>
          <w:rFonts w:ascii="Times New Roman" w:eastAsia="Times New Roman" w:hAnsi="Times New Roman" w:cs="Times New Roman"/>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7) діяльність з управління підприємствами;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8) діяльність з надання послуг пошти </w:t>
      </w:r>
      <w:r w:rsidRPr="00680C74">
        <w:rPr>
          <w:rFonts w:ascii="Times New Roman" w:eastAsia="Times New Roman" w:hAnsi="Times New Roman" w:cs="Times New Roman"/>
          <w:i/>
          <w:iCs/>
          <w:sz w:val="20"/>
          <w:szCs w:val="20"/>
          <w:lang w:val="uk-UA" w:eastAsia="ru-RU"/>
        </w:rPr>
        <w:t>(крім кур’єрської діяльності)</w:t>
      </w:r>
      <w:r w:rsidRPr="00680C74">
        <w:rPr>
          <w:rFonts w:ascii="Times New Roman" w:eastAsia="Times New Roman" w:hAnsi="Times New Roman" w:cs="Times New Roman"/>
          <w:sz w:val="20"/>
          <w:szCs w:val="20"/>
          <w:lang w:val="uk-UA" w:eastAsia="ru-RU"/>
        </w:rPr>
        <w:t xml:space="preserve">, діяльність з надання послуг фіксованого телефонного зв’язку з правом технічного обслуговування та експлуатації телекомунікаційних мереж і надання в користування каналів електрозв’язку (місцевого, міжміського, міжнародного), діяльність з надання послуг фіксованого телефонного зв’язку з використанням </w:t>
      </w:r>
      <w:proofErr w:type="spellStart"/>
      <w:r w:rsidRPr="00680C74">
        <w:rPr>
          <w:rFonts w:ascii="Times New Roman" w:eastAsia="Times New Roman" w:hAnsi="Times New Roman" w:cs="Times New Roman"/>
          <w:sz w:val="20"/>
          <w:szCs w:val="20"/>
          <w:lang w:val="uk-UA" w:eastAsia="ru-RU"/>
        </w:rPr>
        <w:t>безпроводового</w:t>
      </w:r>
      <w:proofErr w:type="spellEnd"/>
      <w:r w:rsidRPr="00680C74">
        <w:rPr>
          <w:rFonts w:ascii="Times New Roman" w:eastAsia="Times New Roman" w:hAnsi="Times New Roman" w:cs="Times New Roman"/>
          <w:sz w:val="20"/>
          <w:szCs w:val="20"/>
          <w:lang w:val="uk-UA" w:eastAsia="ru-RU"/>
        </w:rPr>
        <w:t xml:space="preserve"> доступу до телекомунікаційної мережі з правом технічного обслуговування і надання в користування каналів електрозв’язку (місцевого, міжміського, міжнародного), діяльність з надання послуг рухомого (мобільного) телефонного зв’язку з правом технічного обслуговування та експлуатації телекомунікаційних мереж і надання в користування каналів електрозв’язку, діяльність з надання послуг з технічного обслуговування та експлуатації телекомунікаційних мереж, мереж ефірного </w:t>
      </w:r>
      <w:proofErr w:type="spellStart"/>
      <w:r w:rsidRPr="00680C74">
        <w:rPr>
          <w:rFonts w:ascii="Times New Roman" w:eastAsia="Times New Roman" w:hAnsi="Times New Roman" w:cs="Times New Roman"/>
          <w:sz w:val="20"/>
          <w:szCs w:val="20"/>
          <w:lang w:val="uk-UA" w:eastAsia="ru-RU"/>
        </w:rPr>
        <w:t>теле-</w:t>
      </w:r>
      <w:proofErr w:type="spellEnd"/>
      <w:r w:rsidRPr="00680C74">
        <w:rPr>
          <w:rFonts w:ascii="Times New Roman" w:eastAsia="Times New Roman" w:hAnsi="Times New Roman" w:cs="Times New Roman"/>
          <w:sz w:val="20"/>
          <w:szCs w:val="20"/>
          <w:lang w:val="uk-UA" w:eastAsia="ru-RU"/>
        </w:rPr>
        <w:t xml:space="preserve"> і радіомовлення, </w:t>
      </w:r>
      <w:proofErr w:type="spellStart"/>
      <w:r w:rsidRPr="00680C74">
        <w:rPr>
          <w:rFonts w:ascii="Times New Roman" w:eastAsia="Times New Roman" w:hAnsi="Times New Roman" w:cs="Times New Roman"/>
          <w:sz w:val="20"/>
          <w:szCs w:val="20"/>
          <w:lang w:val="uk-UA" w:eastAsia="ru-RU"/>
        </w:rPr>
        <w:t>проводового</w:t>
      </w:r>
      <w:proofErr w:type="spellEnd"/>
      <w:r w:rsidRPr="00680C74">
        <w:rPr>
          <w:rFonts w:ascii="Times New Roman" w:eastAsia="Times New Roman" w:hAnsi="Times New Roman" w:cs="Times New Roman"/>
          <w:sz w:val="20"/>
          <w:szCs w:val="20"/>
          <w:lang w:val="uk-UA" w:eastAsia="ru-RU"/>
        </w:rPr>
        <w:t xml:space="preserve"> радіомовлення та телемереж;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9) діяльність з продажу предметів мистецтва та антикваріату, діяльність з організації торгів (аукціонів) виробами мистецтва, предметами колекціонування або антикваріату;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10) діяльність з організації, проведення гастрольних заходів;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11) </w:t>
      </w:r>
      <w:proofErr w:type="spellStart"/>
      <w:r w:rsidRPr="00680C74">
        <w:rPr>
          <w:rFonts w:ascii="Times New Roman" w:eastAsia="Times New Roman" w:hAnsi="Times New Roman" w:cs="Times New Roman"/>
          <w:sz w:val="20"/>
          <w:szCs w:val="20"/>
          <w:lang w:val="uk-UA" w:eastAsia="ru-RU"/>
        </w:rPr>
        <w:t>ФОП</w:t>
      </w:r>
      <w:proofErr w:type="spellEnd"/>
      <w:r w:rsidRPr="00680C74">
        <w:rPr>
          <w:rFonts w:ascii="Times New Roman" w:eastAsia="Times New Roman" w:hAnsi="Times New Roman" w:cs="Times New Roman"/>
          <w:sz w:val="20"/>
          <w:szCs w:val="20"/>
          <w:lang w:val="uk-UA" w:eastAsia="ru-RU"/>
        </w:rPr>
        <w:t xml:space="preserve">, які здійснюють технічні випробування та дослідження (група 74.3 КВЕД </w:t>
      </w:r>
      <w:proofErr w:type="spellStart"/>
      <w:r w:rsidRPr="00680C74">
        <w:rPr>
          <w:rFonts w:ascii="Times New Roman" w:eastAsia="Times New Roman" w:hAnsi="Times New Roman" w:cs="Times New Roman"/>
          <w:sz w:val="20"/>
          <w:szCs w:val="20"/>
          <w:lang w:val="uk-UA" w:eastAsia="ru-RU"/>
        </w:rPr>
        <w:t>ДК</w:t>
      </w:r>
      <w:proofErr w:type="spellEnd"/>
      <w:r w:rsidRPr="00680C74">
        <w:rPr>
          <w:rFonts w:ascii="Times New Roman" w:eastAsia="Times New Roman" w:hAnsi="Times New Roman" w:cs="Times New Roman"/>
          <w:sz w:val="20"/>
          <w:szCs w:val="20"/>
          <w:lang w:val="uk-UA" w:eastAsia="ru-RU"/>
        </w:rPr>
        <w:t xml:space="preserve"> 009:2005), діяльність у сфері аудиту;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12) </w:t>
      </w:r>
      <w:proofErr w:type="spellStart"/>
      <w:r w:rsidRPr="00680C74">
        <w:rPr>
          <w:rFonts w:ascii="Times New Roman" w:eastAsia="Times New Roman" w:hAnsi="Times New Roman" w:cs="Times New Roman"/>
          <w:sz w:val="20"/>
          <w:szCs w:val="20"/>
          <w:lang w:val="uk-UA" w:eastAsia="ru-RU"/>
        </w:rPr>
        <w:t>ФОП</w:t>
      </w:r>
      <w:proofErr w:type="spellEnd"/>
      <w:r w:rsidRPr="00680C74">
        <w:rPr>
          <w:rFonts w:ascii="Times New Roman" w:eastAsia="Times New Roman" w:hAnsi="Times New Roman" w:cs="Times New Roman"/>
          <w:sz w:val="20"/>
          <w:szCs w:val="20"/>
          <w:lang w:val="uk-UA" w:eastAsia="ru-RU"/>
        </w:rPr>
        <w:t xml:space="preserve">, які надають в оренду земельні ділянки, загальна площа яких перевищує 0,2 гектара, житлові приміщення та/або їх частини, загальна площа яких перевищує 100 квадратних метрів, нежитлові приміщення (споруди, будівлі) та/або їх частини, загальна площа яких перевищує 300 квадратних метрів;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13) страхові (перестрахові) брокери, банки, кредитні спілки, ломбарди, лізингові компанії, довірчі товариства, страхові компанії, установи накопичувального пенсійного забезпечення, інвестиційні фонди і компанії, інші фінансові установи, визначені законом; реєстратори цінних паперів;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14) фізичні особи – нерезиденти;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15) платники податків, які на день подання заяви про реєстрацію платником єдиного податку мають податковий борг, </w:t>
      </w:r>
      <w:r w:rsidRPr="00680C74">
        <w:rPr>
          <w:rFonts w:ascii="Times New Roman" w:eastAsia="Times New Roman" w:hAnsi="Times New Roman" w:cs="Times New Roman"/>
          <w:i/>
          <w:iCs/>
          <w:sz w:val="20"/>
          <w:szCs w:val="20"/>
          <w:lang w:val="uk-UA" w:eastAsia="ru-RU"/>
        </w:rPr>
        <w:t>крім безнадійного податкового боргу, що виник внаслідок дії обставин непереборної сили (форс-мажорних обставин)</w:t>
      </w:r>
      <w:r w:rsidRPr="00680C74">
        <w:rPr>
          <w:rFonts w:ascii="Times New Roman" w:eastAsia="Times New Roman" w:hAnsi="Times New Roman" w:cs="Times New Roman"/>
          <w:sz w:val="20"/>
          <w:szCs w:val="20"/>
          <w:lang w:val="uk-UA" w:eastAsia="ru-RU"/>
        </w:rPr>
        <w:t>.</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Правильно заповнюйте поле «Призначення платежу»! </w:t>
      </w:r>
    </w:p>
    <w:p w:rsidR="00D752E0" w:rsidRPr="00680C74" w:rsidRDefault="00D752E0" w:rsidP="00D752E0">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В</w:t>
      </w:r>
      <w:r w:rsidRPr="00680C74">
        <w:rPr>
          <w:rFonts w:ascii="Times New Roman" w:eastAsia="Times New Roman" w:hAnsi="Times New Roman" w:cs="Times New Roman"/>
          <w:sz w:val="20"/>
          <w:szCs w:val="20"/>
          <w:lang w:val="uk-UA" w:eastAsia="ru-RU"/>
        </w:rPr>
        <w:t xml:space="preserve">ідповідно до п. 7 Порядку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(далі – Порядок), затвердженого наказом Міністерства фінансів України від 24.07.2015 № 666, зареєстрованого в Міністерстві юстиції України 12 серпня 2015 року за № 974/27419, у разі заповнення поля «Призначення платежу» з порушенням вимог, визначених у Порядку, документ на переказ приймається до виконання. При цьому вважається, що платник податків сплачує грошове зобов’язання (код виду сплати 101).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Тобто, у разі заповнення поля «Призначення платежу» документа на переказ платежів до бюджету (платіжного доручення) з порушенням вимог Порядку відповідальність чинним законодавством не передбачена.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Однак, платникам необхідно подбати про правильність заповнення платіжних документів, оскільки у такому випадку сплачені кошти потрапляють не за призначенням і може виникнути податковий борг або недоїмка з єдиного внеску. </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У дозволі відсутня інформація щодо ширини смуги радіочастот: визначення суми рентної плати за користування радіочастотним ресурсом України </w:t>
      </w:r>
    </w:p>
    <w:p w:rsidR="00D752E0" w:rsidRPr="00680C74" w:rsidRDefault="00D752E0" w:rsidP="00D752E0">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З</w:t>
      </w:r>
      <w:r w:rsidRPr="00680C74">
        <w:rPr>
          <w:rFonts w:ascii="Times New Roman" w:eastAsia="Times New Roman" w:hAnsi="Times New Roman" w:cs="Times New Roman"/>
          <w:sz w:val="20"/>
          <w:szCs w:val="20"/>
          <w:lang w:val="uk-UA" w:eastAsia="ru-RU"/>
        </w:rPr>
        <w:t>вертає</w:t>
      </w:r>
      <w:r>
        <w:rPr>
          <w:rFonts w:ascii="Times New Roman" w:eastAsia="Times New Roman" w:hAnsi="Times New Roman" w:cs="Times New Roman"/>
          <w:sz w:val="20"/>
          <w:szCs w:val="20"/>
          <w:lang w:val="uk-UA" w:eastAsia="ru-RU"/>
        </w:rPr>
        <w:t>мо</w:t>
      </w:r>
      <w:r w:rsidRPr="00680C74">
        <w:rPr>
          <w:rFonts w:ascii="Times New Roman" w:eastAsia="Times New Roman" w:hAnsi="Times New Roman" w:cs="Times New Roman"/>
          <w:sz w:val="20"/>
          <w:szCs w:val="20"/>
          <w:lang w:val="uk-UA" w:eastAsia="ru-RU"/>
        </w:rPr>
        <w:t xml:space="preserve"> увагу платників рентної плати за користування радіочастотним ресурсом України, що з п. 254.3 ст. 254 Податкового кодексу України (далі – ПКУ) об’єктом оподаткування рентною платою за користування радіочастотним ресурсом України є ширина смуги радіочастот, що визначається як частина смуги радіочастот загального користування у відповідному регіоні та зазначена в ліцензії на користування радіочастотним ресурсом України або в дозволі на експлуатацію радіоелектронного засобу та випромінювального пристрою для технологічних користувачів та користувачів, які користуються радіочастотним ресурсом для розповсюдження телерадіопрограм.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Платники рентної плати обчислюють суму рентної плати виходячи з виду радіозв’язку, розміру встановлених ставок та ширини смуги радіочастот по кожному регіону окремо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254.5.2 п. 254.5 ст. 254 ПКУ).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Відповідно до абзацу п’ятого ст. 1 Закону України від 01 червня 2000 року    № 1770-III «Про радіочастотний ресурс України» із змінами та доповненнями (далі – Закон № 1770) дозвіл на експлуатацію радіоелектронного засобу або випромінювального пристрою (далі – дозвіл на експлуатацію) – документ, який засвідчує право власника конкретного радіоелектронного засобу або випромінювального пристрою на його експлуатацію протягом визначеного терміну в певних умовах.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Органом державного регулювання у сфері користування радіочастотним ресурсом України є національна комісія, що здійснює державне регулювання у сфері зв’язку та інформатизації, яка утворюється відповідно до Закону України «Про телекомунікації» (ст. 12 Закону № 1770).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Згідно із ст. 16 Закону № 1770 державне підприємство «Український державний центр радіочастот» (далі – УДЦР) утворюється відповідно до закону. УДЦР відноситься до сфери управління національної комісії, що здійснює державне регулювання у сфері зв’язку та інформатизації, і здійснює свою діяльність на підставі статуту, який затверджується національною комісією, що здійснює державне регулювання у сфері зв’язку та інформатизації.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Повноваження УДЦР поширюються на користувачів радіочастотного ресурсу України, які діють у смугах радіочастот загального користування.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УДЦР здійснює такі види діяльності, зокрема, присвоєння радіочастот, призначення позивних сигналів радіоелектронним засобам, видача дозволів на експлуатацію.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Отже, у разі відсутності у дозволі на експлуатацію радіоелектронного засобу та випромінювального пристрою інформації щодо ширини смуги радіочастот, виду радіозв’язку, користувачам радіочастотним ресурсом України необхідно </w:t>
      </w:r>
      <w:r w:rsidRPr="00680C74">
        <w:rPr>
          <w:rFonts w:ascii="Times New Roman" w:eastAsia="Times New Roman" w:hAnsi="Times New Roman" w:cs="Times New Roman"/>
          <w:sz w:val="20"/>
          <w:szCs w:val="20"/>
          <w:lang w:val="uk-UA" w:eastAsia="ru-RU"/>
        </w:rPr>
        <w:lastRenderedPageBreak/>
        <w:t xml:space="preserve">звернутися до уповноваженого органу, що видає дозволи – державне підприємство «Український державний центр радіочастот». </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До уваги суб’єктів господарювання!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 01 січня 2021 року згідно із Законом України від 16.01.2020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до переліку підакцизних товарів віднесено </w:t>
      </w:r>
      <w:r w:rsidRPr="00680C74">
        <w:rPr>
          <w:rFonts w:ascii="Times New Roman" w:eastAsia="Times New Roman" w:hAnsi="Times New Roman" w:cs="Times New Roman"/>
          <w:sz w:val="20"/>
          <w:szCs w:val="20"/>
          <w:u w:val="single"/>
          <w:lang w:val="uk-UA" w:eastAsia="ru-RU"/>
        </w:rPr>
        <w:t>рідини, що використовуються в електронних сигаретах</w:t>
      </w:r>
      <w:r w:rsidRPr="00680C74">
        <w:rPr>
          <w:rFonts w:ascii="Times New Roman" w:eastAsia="Times New Roman" w:hAnsi="Times New Roman" w:cs="Times New Roman"/>
          <w:sz w:val="20"/>
          <w:szCs w:val="20"/>
          <w:lang w:val="uk-UA" w:eastAsia="ru-RU"/>
        </w:rPr>
        <w:t xml:space="preserve"> (код товару згідно з УКТ </w:t>
      </w:r>
      <w:proofErr w:type="spellStart"/>
      <w:r w:rsidRPr="00680C74">
        <w:rPr>
          <w:rFonts w:ascii="Times New Roman" w:eastAsia="Times New Roman" w:hAnsi="Times New Roman" w:cs="Times New Roman"/>
          <w:sz w:val="20"/>
          <w:szCs w:val="20"/>
          <w:lang w:val="uk-UA" w:eastAsia="ru-RU"/>
        </w:rPr>
        <w:t>ЗЕД</w:t>
      </w:r>
      <w:proofErr w:type="spellEnd"/>
      <w:r w:rsidRPr="00680C74">
        <w:rPr>
          <w:rFonts w:ascii="Times New Roman" w:eastAsia="Times New Roman" w:hAnsi="Times New Roman" w:cs="Times New Roman"/>
          <w:sz w:val="20"/>
          <w:szCs w:val="20"/>
          <w:lang w:val="uk-UA" w:eastAsia="ru-RU"/>
        </w:rPr>
        <w:t xml:space="preserve"> 3824 99 9620). Ставка акцизного податку 3000 грн. за 1 літр.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Відповідно до вимог п. 226.1 ст. 226 ПКУ у разі </w:t>
      </w:r>
      <w:r w:rsidRPr="00680C74">
        <w:rPr>
          <w:rFonts w:ascii="Times New Roman" w:eastAsia="Times New Roman" w:hAnsi="Times New Roman" w:cs="Times New Roman"/>
          <w:sz w:val="20"/>
          <w:szCs w:val="20"/>
          <w:u w:val="single"/>
          <w:lang w:val="uk-UA" w:eastAsia="ru-RU"/>
        </w:rPr>
        <w:t>ввезення рідин, що використовуються в електронних сигаретах</w:t>
      </w:r>
      <w:r w:rsidRPr="00680C74">
        <w:rPr>
          <w:rFonts w:ascii="Times New Roman" w:eastAsia="Times New Roman" w:hAnsi="Times New Roman" w:cs="Times New Roman"/>
          <w:sz w:val="20"/>
          <w:szCs w:val="20"/>
          <w:lang w:val="uk-UA" w:eastAsia="ru-RU"/>
        </w:rPr>
        <w:t xml:space="preserve"> на митну територію України </w:t>
      </w:r>
      <w:r w:rsidRPr="00680C74">
        <w:rPr>
          <w:rFonts w:ascii="Times New Roman" w:eastAsia="Times New Roman" w:hAnsi="Times New Roman" w:cs="Times New Roman"/>
          <w:sz w:val="20"/>
          <w:szCs w:val="20"/>
          <w:u w:val="single"/>
          <w:lang w:val="uk-UA" w:eastAsia="ru-RU"/>
        </w:rPr>
        <w:t>платники податку зобов'язані забезпечити їх маркування</w:t>
      </w:r>
      <w:r w:rsidRPr="00680C74">
        <w:rPr>
          <w:rFonts w:ascii="Times New Roman" w:eastAsia="Times New Roman" w:hAnsi="Times New Roman" w:cs="Times New Roman"/>
          <w:sz w:val="20"/>
          <w:szCs w:val="20"/>
          <w:lang w:val="uk-UA" w:eastAsia="ru-RU"/>
        </w:rPr>
        <w:t xml:space="preserve"> марками встановленого зразка у такий спосіб, щоб марка акцизного податку розривалася під час відкупорювання (розкривання) товару.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Порядок ввезення на митну територію України імпортних рідин, що використовуються в електронних сигаретах визначено ст.227 ПКУ.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Відповідно до Положення про виготовлення, зберігання, продаж марок акцизного податку та маркування алкогольних напоїв і тютюнових виробів, яке затверджене постановою Кабінету міністрів України від 27.12.2010 № 1251 підприємства-виробники та імпортери (далі - покупці марок) подають засобами електронного зв'язку в електронній формі з дотриманням вимог Законів України "Про електронні документи та електронний документообіг" та "Про електронні довірчі послуги" щомісяця до 8 числа продавцю марок акцизного податку (далі - продавець марок) для задоволення через два місяці потреби в марках таку інформацію: попередню заявку-розрахунок про потребу в марках за їх видами, реквізити платіжного документа/платіжних документів (номер, дата платіжного доручення та сума перерахованих коштів) на перерахування плати за виготовлення марок та звіт про використання марок, придбаних у попередньому місяці. Поняття "продавець марок акцизного податку" вживається у значенні, наведеному в Податковому кодексі України. </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До уваги платників! </w:t>
      </w:r>
    </w:p>
    <w:p w:rsidR="00D752E0" w:rsidRDefault="00D752E0" w:rsidP="00D752E0">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З</w:t>
      </w:r>
      <w:r w:rsidRPr="00680C74">
        <w:rPr>
          <w:rFonts w:ascii="Times New Roman" w:eastAsia="Times New Roman" w:hAnsi="Times New Roman" w:cs="Times New Roman"/>
          <w:sz w:val="20"/>
          <w:szCs w:val="20"/>
          <w:lang w:val="uk-UA" w:eastAsia="ru-RU"/>
        </w:rPr>
        <w:t>вертає</w:t>
      </w:r>
      <w:r>
        <w:rPr>
          <w:rFonts w:ascii="Times New Roman" w:eastAsia="Times New Roman" w:hAnsi="Times New Roman" w:cs="Times New Roman"/>
          <w:sz w:val="20"/>
          <w:szCs w:val="20"/>
          <w:lang w:val="uk-UA" w:eastAsia="ru-RU"/>
        </w:rPr>
        <w:t>мо</w:t>
      </w:r>
      <w:r w:rsidRPr="00680C74">
        <w:rPr>
          <w:rFonts w:ascii="Times New Roman" w:eastAsia="Times New Roman" w:hAnsi="Times New Roman" w:cs="Times New Roman"/>
          <w:sz w:val="20"/>
          <w:szCs w:val="20"/>
          <w:lang w:val="uk-UA" w:eastAsia="ru-RU"/>
        </w:rPr>
        <w:t xml:space="preserve"> увагу платників, що Інструкція щодо заповнення Повідомлення про надання інформації щодо кваліфікованого сертифіката відкритого ключа (для повідомлень стосовно сертифікатів відкритих ключів, які застосовуються в програмних реєстраторах розрахункових операцій (ПРРО)) за формою </w:t>
      </w:r>
      <w:r w:rsidRPr="00680C74">
        <w:rPr>
          <w:rFonts w:ascii="Times New Roman" w:eastAsia="Times New Roman" w:hAnsi="Times New Roman" w:cs="Times New Roman"/>
          <w:b/>
          <w:bCs/>
          <w:sz w:val="20"/>
          <w:szCs w:val="20"/>
          <w:lang w:val="uk-UA" w:eastAsia="ru-RU"/>
        </w:rPr>
        <w:t>J/F1391801</w:t>
      </w:r>
      <w:r w:rsidRPr="00680C74">
        <w:rPr>
          <w:rFonts w:ascii="Times New Roman" w:eastAsia="Times New Roman" w:hAnsi="Times New Roman" w:cs="Times New Roman"/>
          <w:sz w:val="20"/>
          <w:szCs w:val="20"/>
          <w:lang w:val="uk-UA" w:eastAsia="ru-RU"/>
        </w:rPr>
        <w:t xml:space="preserve"> розміщена у банері </w:t>
      </w:r>
      <w:r w:rsidRPr="00680C74">
        <w:rPr>
          <w:rFonts w:ascii="Times New Roman" w:eastAsia="Times New Roman" w:hAnsi="Times New Roman" w:cs="Times New Roman"/>
          <w:i/>
          <w:iCs/>
          <w:sz w:val="20"/>
          <w:szCs w:val="20"/>
          <w:lang w:val="uk-UA" w:eastAsia="ru-RU"/>
        </w:rPr>
        <w:t>«Програмні РРО»</w:t>
      </w:r>
      <w:r w:rsidRPr="00680C74">
        <w:rPr>
          <w:rFonts w:ascii="Times New Roman" w:eastAsia="Times New Roman" w:hAnsi="Times New Roman" w:cs="Times New Roman"/>
          <w:sz w:val="20"/>
          <w:szCs w:val="20"/>
          <w:lang w:val="uk-UA" w:eastAsia="ru-RU"/>
        </w:rPr>
        <w:t xml:space="preserve"> за посиланням: </w:t>
      </w:r>
      <w:r w:rsidRPr="00680C74">
        <w:rPr>
          <w:rFonts w:ascii="Times New Roman" w:eastAsia="Times New Roman" w:hAnsi="Times New Roman" w:cs="Times New Roman"/>
          <w:i/>
          <w:iCs/>
          <w:sz w:val="20"/>
          <w:szCs w:val="20"/>
          <w:lang w:val="uk-UA" w:eastAsia="ru-RU"/>
        </w:rPr>
        <w:t>Головна&gt;БАНЕР&gt;Програмні РРО&gt;Форми ПРРО&gt;Інструкції щодо заповнення форм</w:t>
      </w:r>
      <w:r w:rsidRPr="00680C74">
        <w:rPr>
          <w:rFonts w:ascii="Times New Roman" w:eastAsia="Times New Roman" w:hAnsi="Times New Roman" w:cs="Times New Roman"/>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За допомогою Електронного кабінету платник ПДВ може отримати інформацію щодо залишку коштів на електронному рахунку у СЕА ПДВ </w:t>
      </w:r>
    </w:p>
    <w:p w:rsidR="00D752E0" w:rsidRPr="00680C74" w:rsidRDefault="00D752E0" w:rsidP="00D752E0">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Н</w:t>
      </w:r>
      <w:r w:rsidRPr="00680C74">
        <w:rPr>
          <w:rFonts w:ascii="Times New Roman" w:eastAsia="Times New Roman" w:hAnsi="Times New Roman" w:cs="Times New Roman"/>
          <w:sz w:val="20"/>
          <w:szCs w:val="20"/>
          <w:lang w:val="uk-UA" w:eastAsia="ru-RU"/>
        </w:rPr>
        <w:t>агадує</w:t>
      </w:r>
      <w:r>
        <w:rPr>
          <w:rFonts w:ascii="Times New Roman" w:eastAsia="Times New Roman" w:hAnsi="Times New Roman" w:cs="Times New Roman"/>
          <w:sz w:val="20"/>
          <w:szCs w:val="20"/>
          <w:lang w:val="uk-UA" w:eastAsia="ru-RU"/>
        </w:rPr>
        <w:t>мо</w:t>
      </w:r>
      <w:r w:rsidRPr="00680C74">
        <w:rPr>
          <w:rFonts w:ascii="Times New Roman" w:eastAsia="Times New Roman" w:hAnsi="Times New Roman" w:cs="Times New Roman"/>
          <w:sz w:val="20"/>
          <w:szCs w:val="20"/>
          <w:lang w:val="uk-UA" w:eastAsia="ru-RU"/>
        </w:rPr>
        <w:t xml:space="preserve">, що платник податків має право реалізовувати через Електронний кабінет права та обов’язки, передбачені Податковим кодексом України (далі – ПКУ) та які можуть бути реалізовані в електронній формі засобами електронного зв’язку.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Норми встановлені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17.1.14 п. 17.1 ст. 17 ПКУ.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Відповідно до вимог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14.1.56 </w:t>
      </w:r>
      <w:r w:rsidRPr="00680C74">
        <w:rPr>
          <w:rFonts w:ascii="Times New Roman" w:eastAsia="Times New Roman" w:hAnsi="Times New Roman" w:cs="Times New Roman"/>
          <w:sz w:val="20"/>
          <w:szCs w:val="20"/>
          <w:vertAlign w:val="superscript"/>
          <w:lang w:val="uk-UA" w:eastAsia="ru-RU"/>
        </w:rPr>
        <w:t>2</w:t>
      </w:r>
      <w:r w:rsidRPr="00680C74">
        <w:rPr>
          <w:rFonts w:ascii="Times New Roman" w:eastAsia="Times New Roman" w:hAnsi="Times New Roman" w:cs="Times New Roman"/>
          <w:sz w:val="20"/>
          <w:szCs w:val="20"/>
          <w:lang w:val="uk-UA" w:eastAsia="ru-RU"/>
        </w:rPr>
        <w:t xml:space="preserve"> п. 14.1 ст. 14 ПКУ з метою реалізації платниками податків та державними, у тому числі контролюючими, органами своїх прав та обов’язків, визначених ПКУ, іншими законодавчими та </w:t>
      </w:r>
      <w:proofErr w:type="spellStart"/>
      <w:r w:rsidRPr="00680C74">
        <w:rPr>
          <w:rFonts w:ascii="Times New Roman" w:eastAsia="Times New Roman" w:hAnsi="Times New Roman" w:cs="Times New Roman"/>
          <w:sz w:val="20"/>
          <w:szCs w:val="20"/>
          <w:lang w:val="uk-UA" w:eastAsia="ru-RU"/>
        </w:rPr>
        <w:t>нормативно-</w:t>
      </w:r>
      <w:proofErr w:type="spellEnd"/>
      <w:r w:rsidRPr="00680C74">
        <w:rPr>
          <w:rFonts w:ascii="Times New Roman" w:eastAsia="Times New Roman" w:hAnsi="Times New Roman" w:cs="Times New Roman"/>
          <w:sz w:val="20"/>
          <w:szCs w:val="20"/>
          <w:lang w:val="uk-UA" w:eastAsia="ru-RU"/>
        </w:rPr>
        <w:t xml:space="preserve"> правовими актами, наказом Міністерства фінансів України від 14.07.2017 № 637 затверджено Порядок функціонування Електронного кабінету.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Вхід до інформаційно-телекомунікаційної системи «Електронний кабінет» здійснюється за адресою: </w:t>
      </w:r>
      <w:hyperlink r:id="rId14" w:history="1">
        <w:r w:rsidRPr="00680C74">
          <w:rPr>
            <w:rFonts w:ascii="Times New Roman" w:eastAsia="Times New Roman" w:hAnsi="Times New Roman" w:cs="Times New Roman"/>
            <w:color w:val="0000FF"/>
            <w:sz w:val="20"/>
            <w:szCs w:val="20"/>
            <w:u w:val="single"/>
            <w:lang w:val="uk-UA" w:eastAsia="ru-RU"/>
          </w:rPr>
          <w:t>http://cabinet.tax.gov.ua</w:t>
        </w:r>
      </w:hyperlink>
      <w:r w:rsidRPr="00680C74">
        <w:rPr>
          <w:rFonts w:ascii="Times New Roman" w:eastAsia="Times New Roman" w:hAnsi="Times New Roman" w:cs="Times New Roman"/>
          <w:sz w:val="20"/>
          <w:szCs w:val="20"/>
          <w:lang w:val="uk-UA" w:eastAsia="ru-RU"/>
        </w:rPr>
        <w:t xml:space="preserve">, а також через офіційний </w:t>
      </w:r>
      <w:proofErr w:type="spellStart"/>
      <w:r w:rsidRPr="00680C74">
        <w:rPr>
          <w:rFonts w:ascii="Times New Roman" w:eastAsia="Times New Roman" w:hAnsi="Times New Roman" w:cs="Times New Roman"/>
          <w:sz w:val="20"/>
          <w:szCs w:val="20"/>
          <w:lang w:val="uk-UA" w:eastAsia="ru-RU"/>
        </w:rPr>
        <w:t>вебпортал</w:t>
      </w:r>
      <w:proofErr w:type="spellEnd"/>
      <w:r w:rsidRPr="00680C74">
        <w:rPr>
          <w:rFonts w:ascii="Times New Roman" w:eastAsia="Times New Roman" w:hAnsi="Times New Roman" w:cs="Times New Roman"/>
          <w:sz w:val="20"/>
          <w:szCs w:val="20"/>
          <w:lang w:val="uk-UA" w:eastAsia="ru-RU"/>
        </w:rPr>
        <w:t xml:space="preserve"> ДПС.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 приватній частині Електронного кабінету в меню </w:t>
      </w:r>
      <w:r w:rsidRPr="00680C74">
        <w:rPr>
          <w:rFonts w:ascii="Times New Roman" w:eastAsia="Times New Roman" w:hAnsi="Times New Roman" w:cs="Times New Roman"/>
          <w:i/>
          <w:iCs/>
          <w:sz w:val="20"/>
          <w:szCs w:val="20"/>
          <w:lang w:val="uk-UA" w:eastAsia="ru-RU"/>
        </w:rPr>
        <w:t>«Система електронного адміністрування ПДВ»</w:t>
      </w:r>
      <w:r w:rsidRPr="00680C74">
        <w:rPr>
          <w:rFonts w:ascii="Times New Roman" w:eastAsia="Times New Roman" w:hAnsi="Times New Roman" w:cs="Times New Roman"/>
          <w:sz w:val="20"/>
          <w:szCs w:val="20"/>
          <w:lang w:val="uk-UA" w:eastAsia="ru-RU"/>
        </w:rPr>
        <w:t xml:space="preserve"> платник має доступ до інформації з системи електронного адміністрування ПДВ, а саме: реєстру операцій, реєстру транзакцій, інформації про суму перевищення.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За допомогою опції </w:t>
      </w:r>
      <w:r w:rsidRPr="00680C74">
        <w:rPr>
          <w:rFonts w:ascii="Times New Roman" w:eastAsia="Times New Roman" w:hAnsi="Times New Roman" w:cs="Times New Roman"/>
          <w:i/>
          <w:iCs/>
          <w:sz w:val="20"/>
          <w:szCs w:val="20"/>
          <w:lang w:val="uk-UA" w:eastAsia="ru-RU"/>
        </w:rPr>
        <w:t>«Реєстр транзакцій»</w:t>
      </w:r>
      <w:r w:rsidRPr="00680C74">
        <w:rPr>
          <w:rFonts w:ascii="Times New Roman" w:eastAsia="Times New Roman" w:hAnsi="Times New Roman" w:cs="Times New Roman"/>
          <w:sz w:val="20"/>
          <w:szCs w:val="20"/>
          <w:lang w:val="uk-UA" w:eastAsia="ru-RU"/>
        </w:rPr>
        <w:t xml:space="preserve"> користувачі Електронного кабінету отримують перелік всіх операцій, пов’язаних з електронним рахунком у системі електронного адміністрування ПДВ (далі – електронний рахунок), в тому числі інформацію про тип транзакції (зарахування коштів, списання коштів тощо), загальну суму поповнення електронного рахунку, списання коштів з електронного рахунку, суму всіх кредитових оборотів по електронному рахунку, заборгованість, актуальний залишок коштів на електронному рахунку.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Крім того, згідно з абзацом третім п. 200</w:t>
      </w:r>
      <w:r w:rsidRPr="00680C74">
        <w:rPr>
          <w:rFonts w:ascii="Times New Roman" w:eastAsia="Times New Roman" w:hAnsi="Times New Roman" w:cs="Times New Roman"/>
          <w:sz w:val="20"/>
          <w:szCs w:val="20"/>
          <w:vertAlign w:val="superscript"/>
          <w:lang w:val="uk-UA" w:eastAsia="ru-RU"/>
        </w:rPr>
        <w:t>1</w:t>
      </w:r>
      <w:r w:rsidRPr="00680C74">
        <w:rPr>
          <w:rFonts w:ascii="Times New Roman" w:eastAsia="Times New Roman" w:hAnsi="Times New Roman" w:cs="Times New Roman"/>
          <w:sz w:val="20"/>
          <w:szCs w:val="20"/>
          <w:lang w:val="uk-UA" w:eastAsia="ru-RU"/>
        </w:rPr>
        <w:t>.5 ст. 200</w:t>
      </w:r>
      <w:r w:rsidRPr="00680C74">
        <w:rPr>
          <w:rFonts w:ascii="Times New Roman" w:eastAsia="Times New Roman" w:hAnsi="Times New Roman" w:cs="Times New Roman"/>
          <w:sz w:val="20"/>
          <w:szCs w:val="20"/>
          <w:vertAlign w:val="superscript"/>
          <w:lang w:val="uk-UA" w:eastAsia="ru-RU"/>
        </w:rPr>
        <w:t>1</w:t>
      </w:r>
      <w:r w:rsidRPr="00680C74">
        <w:rPr>
          <w:rFonts w:ascii="Times New Roman" w:eastAsia="Times New Roman" w:hAnsi="Times New Roman" w:cs="Times New Roman"/>
          <w:sz w:val="20"/>
          <w:szCs w:val="20"/>
          <w:lang w:val="uk-UA" w:eastAsia="ru-RU"/>
        </w:rPr>
        <w:t xml:space="preserve"> ПКУ на запит платника ПДВ йому шляхом надсилання електронного повідомлення надається інформація про рух коштів на його рахунках у СЕА ПДВ.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Отже, інформацію щодо залишку коштів на електронному рахунку платник ПДВ може отримати через </w:t>
      </w:r>
      <w:r w:rsidRPr="00680C74">
        <w:rPr>
          <w:rFonts w:ascii="Times New Roman" w:eastAsia="Times New Roman" w:hAnsi="Times New Roman" w:cs="Times New Roman"/>
          <w:i/>
          <w:iCs/>
          <w:sz w:val="20"/>
          <w:szCs w:val="20"/>
          <w:lang w:val="uk-UA" w:eastAsia="ru-RU"/>
        </w:rPr>
        <w:t>Електронний кабінет/меню «Система електронного адміністрування ПДВ»/опція «Реєстр транзакцій»</w:t>
      </w:r>
      <w:r w:rsidRPr="00680C74">
        <w:rPr>
          <w:rFonts w:ascii="Times New Roman" w:eastAsia="Times New Roman" w:hAnsi="Times New Roman" w:cs="Times New Roman"/>
          <w:sz w:val="20"/>
          <w:szCs w:val="20"/>
          <w:lang w:val="uk-UA" w:eastAsia="ru-RU"/>
        </w:rPr>
        <w:t xml:space="preserve">, а також шляхом подання, за допомогою програмного забезпечення для подання податкової звітності в електронній формі засобами телекомунікаційного зв’язку, сервісного запиту </w:t>
      </w:r>
      <w:r w:rsidRPr="00680C74">
        <w:rPr>
          <w:rFonts w:ascii="Times New Roman" w:eastAsia="Times New Roman" w:hAnsi="Times New Roman" w:cs="Times New Roman"/>
          <w:b/>
          <w:bCs/>
          <w:i/>
          <w:iCs/>
          <w:sz w:val="20"/>
          <w:szCs w:val="20"/>
          <w:lang w:val="uk-UA" w:eastAsia="ru-RU"/>
        </w:rPr>
        <w:t>J1302301/F1302301</w:t>
      </w:r>
      <w:r w:rsidRPr="00680C74">
        <w:rPr>
          <w:rFonts w:ascii="Times New Roman" w:eastAsia="Times New Roman" w:hAnsi="Times New Roman" w:cs="Times New Roman"/>
          <w:sz w:val="20"/>
          <w:szCs w:val="20"/>
          <w:lang w:val="uk-UA" w:eastAsia="ru-RU"/>
        </w:rPr>
        <w:t xml:space="preserve"> </w:t>
      </w:r>
      <w:r w:rsidRPr="00680C74">
        <w:rPr>
          <w:rFonts w:ascii="Times New Roman" w:eastAsia="Times New Roman" w:hAnsi="Times New Roman" w:cs="Times New Roman"/>
          <w:i/>
          <w:iCs/>
          <w:sz w:val="20"/>
          <w:szCs w:val="20"/>
          <w:lang w:val="uk-UA" w:eastAsia="ru-RU"/>
        </w:rPr>
        <w:t>«Запит щодо отримання реквізитів електронного рахунку та інформації щодо залишку коштів на такому рахунку»</w:t>
      </w:r>
      <w:r w:rsidRPr="00680C74">
        <w:rPr>
          <w:rFonts w:ascii="Times New Roman" w:eastAsia="Times New Roman" w:hAnsi="Times New Roman" w:cs="Times New Roman"/>
          <w:sz w:val="20"/>
          <w:szCs w:val="20"/>
          <w:lang w:val="uk-UA" w:eastAsia="ru-RU"/>
        </w:rPr>
        <w:t xml:space="preserve"> та отримати у відповідь витяг </w:t>
      </w:r>
      <w:r w:rsidRPr="00680C74">
        <w:rPr>
          <w:rFonts w:ascii="Times New Roman" w:eastAsia="Times New Roman" w:hAnsi="Times New Roman" w:cs="Times New Roman"/>
          <w:b/>
          <w:bCs/>
          <w:i/>
          <w:iCs/>
          <w:sz w:val="20"/>
          <w:szCs w:val="20"/>
          <w:lang w:val="uk-UA" w:eastAsia="ru-RU"/>
        </w:rPr>
        <w:t>J1402301/F402301</w:t>
      </w:r>
      <w:r w:rsidRPr="00680C74">
        <w:rPr>
          <w:rFonts w:ascii="Times New Roman" w:eastAsia="Times New Roman" w:hAnsi="Times New Roman" w:cs="Times New Roman"/>
          <w:sz w:val="20"/>
          <w:szCs w:val="20"/>
          <w:lang w:val="uk-UA" w:eastAsia="ru-RU"/>
        </w:rPr>
        <w:t xml:space="preserve"> </w:t>
      </w:r>
      <w:r w:rsidRPr="00680C74">
        <w:rPr>
          <w:rFonts w:ascii="Times New Roman" w:eastAsia="Times New Roman" w:hAnsi="Times New Roman" w:cs="Times New Roman"/>
          <w:i/>
          <w:iCs/>
          <w:sz w:val="20"/>
          <w:szCs w:val="20"/>
          <w:lang w:val="uk-UA" w:eastAsia="ru-RU"/>
        </w:rPr>
        <w:t>«Витяг про реквізити електронного рахунку та інформації щодо залишку коштів на такому рахунку»</w:t>
      </w:r>
      <w:r w:rsidRPr="00680C74">
        <w:rPr>
          <w:rFonts w:ascii="Times New Roman" w:eastAsia="Times New Roman" w:hAnsi="Times New Roman" w:cs="Times New Roman"/>
          <w:sz w:val="20"/>
          <w:szCs w:val="20"/>
          <w:lang w:val="uk-UA" w:eastAsia="ru-RU"/>
        </w:rPr>
        <w:t xml:space="preserve">. </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Які платники податків подають фінансову звітність до органів ДПС? </w:t>
      </w:r>
    </w:p>
    <w:p w:rsidR="00D752E0" w:rsidRPr="00680C74" w:rsidRDefault="00D752E0" w:rsidP="00D752E0">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Д</w:t>
      </w:r>
      <w:r w:rsidRPr="00680C74">
        <w:rPr>
          <w:rFonts w:ascii="Times New Roman" w:eastAsia="Times New Roman" w:hAnsi="Times New Roman" w:cs="Times New Roman"/>
          <w:sz w:val="20"/>
          <w:szCs w:val="20"/>
          <w:lang w:val="uk-UA" w:eastAsia="ru-RU"/>
        </w:rPr>
        <w:t>оводи</w:t>
      </w:r>
      <w:r>
        <w:rPr>
          <w:rFonts w:ascii="Times New Roman" w:eastAsia="Times New Roman" w:hAnsi="Times New Roman" w:cs="Times New Roman"/>
          <w:sz w:val="20"/>
          <w:szCs w:val="20"/>
          <w:lang w:val="uk-UA" w:eastAsia="ru-RU"/>
        </w:rPr>
        <w:t>мо</w:t>
      </w:r>
      <w:r w:rsidRPr="00680C74">
        <w:rPr>
          <w:rFonts w:ascii="Times New Roman" w:eastAsia="Times New Roman" w:hAnsi="Times New Roman" w:cs="Times New Roman"/>
          <w:sz w:val="20"/>
          <w:szCs w:val="20"/>
          <w:lang w:val="uk-UA" w:eastAsia="ru-RU"/>
        </w:rPr>
        <w:t xml:space="preserve"> до відома платників, що відповідно до п. 46.2 ст. 46 Податкового кодексу України (далі – ПКУ) платник податку на прибуток підприємств (</w:t>
      </w:r>
      <w:r w:rsidRPr="00680C74">
        <w:rPr>
          <w:rFonts w:ascii="Times New Roman" w:eastAsia="Times New Roman" w:hAnsi="Times New Roman" w:cs="Times New Roman"/>
          <w:i/>
          <w:iCs/>
          <w:sz w:val="20"/>
          <w:szCs w:val="20"/>
          <w:lang w:val="uk-UA" w:eastAsia="ru-RU"/>
        </w:rPr>
        <w:t>крім платників податку на прибуток, які відповідно до Закону України від 16 липня 1999 року № 996-XIV «Про бухгалтерський облік та фінансову звітність в Україні» зі змінами та доповненнями (далі – Закон № 996) зобов’язані оприлюднювати річну фінансову звітність та річну консолідовану фінансову звітність разом з аудиторським звітом)</w:t>
      </w:r>
      <w:r w:rsidRPr="00680C74">
        <w:rPr>
          <w:rFonts w:ascii="Times New Roman" w:eastAsia="Times New Roman" w:hAnsi="Times New Roman" w:cs="Times New Roman"/>
          <w:sz w:val="20"/>
          <w:szCs w:val="20"/>
          <w:lang w:val="uk-UA" w:eastAsia="ru-RU"/>
        </w:rPr>
        <w:t xml:space="preserve"> подає разом з відповідною податковою декларацією квартальну або річну фінансову звітність у порядку, передбаченому для подання податкової декларації з урахуванням вимог ст. 137 ПКУ.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Платники податку на прибуток, які відповідно до Закону № 996 зобов’язані оприлюднювати річну фінансову звітність та річну консолідовану фінансову звітність разом з аудиторським звітом, подають разом з податковою декларацією за </w:t>
      </w:r>
      <w:r w:rsidRPr="00680C74">
        <w:rPr>
          <w:rFonts w:ascii="Times New Roman" w:eastAsia="Times New Roman" w:hAnsi="Times New Roman" w:cs="Times New Roman"/>
          <w:sz w:val="20"/>
          <w:szCs w:val="20"/>
          <w:lang w:val="uk-UA" w:eastAsia="ru-RU"/>
        </w:rPr>
        <w:lastRenderedPageBreak/>
        <w:t xml:space="preserve">відповідний податковий (звітний) період звіт про фінансовий стан (баланс) та звіт про прибутки та збитки та інший сукупний дохід (звіт про фінансові результати), складені до перевірки фінансової звітності аудитором. Звіт про фінансовий стан (баланс) та звіт про прибутки та збитки та інший сукупний дохід (звіт про фінансові результати) подаються платниками податку згідно з цим абзацом за формою, визначеною згідно з Законом № 996, у порядку, передбаченому для подання податкової декларації з урахуванням вимог ст. 137 ПКУ.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Фінансова звітність або звіт про фінансовий стан (баланс) та звіт про прибутки та збитки та інший сукупний дохід (звіт про фінансові результати), що подаються відповідно до абзаців першого та другого п. 46.2 ст. 46 ПКУ, є додатком до податкової декларації з податку на прибуток підприємств (звіту про використання доходів (прибутків) неприбуткової організації, розрахунку частини чистого прибутку (доходу), дивідендів на державну частку) та її невід’ємною частиною.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Платники податку на прибуток, які відповідно до Закону № 996 зобов’язані оприлюднювати річну фінансову звітність та річну консолідовану фінансову звітність разом з аудиторським звітом, подають контролюючому органу річну фінансову звітність, яка підлягає оприлюдненню разом з аудиторським звітом у строк не пізніше 10 червня року, наступного за звітним. У разі неподання (несвоєчасного подання) річної фінансової звітності, яка підлягає оприлюдненню разом з аудиторським звітом, застосовується відповідальність, передбачена п. 120.1 ст. 120 ПКУ, для подання податкових декларацій (розрахунків).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Для частини чистого прибутку (доходу) податковими (звітними) періодами є календарні: квартал, півріччя, три квартали, рік. Для господарських товариств, корпоративні права яких частково належать державі, та господарських товариств, 50 і більше відсотків акцій (часток, паїв) яких належать господарським товариствам, частка держави в яких становить 100 відсотків, що не прийняли рішення про нарахування дивідендів до 01 травня року, який настає за звітним, податковим (звітним) періодом є календарний рік.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При цьому розрахунок частини чистого прибутку (доходу), дивідендів на державну частку складається наростаючим підсумком та подається до контролюючих органів разом з фінансовою звітністю у строки, передбачені ст. 49 ПКУ.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Платники податку на прибуток – виробники сільськогосподарської продукції, які обрали річний податковий (звітний) період відповідно до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137.4.1 п. 137.4 ст. 137 ПКУ, складають та подають з відповідною податковою декларацією фінансову звітність за перше півріччя минулого звітного року, за минулий звітний рік та за перше півріччя поточного звітного року.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Платники частини чистого прибутку (доходу) та/або дивідендів на державну частку, визначені Законом України від 21 вересня 2006 року № 185 «Про управління об’єктами державної власності» зі змінами та доповненнями, подають розрахунок частини чистого прибутку (доходу), дивідендів на державну частку за формою, затвердженою центральним органом виконавчої влади, що забезпечує формування та реалізує державну фінансову політику, та фінансову звітність.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Неприбуткові підприємства, установи та організації, визначені п. 133.4 ст. 133 ПКУ, подають звіт про використання доходів (прибутків) неприбуткової організації за формою, затвердженою центральним органом виконавчої влади, що забезпечує формування та реалізує державну фінансову політику, та річну фінансову звітність. </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Фізичним особам про сплату земельного податку та орендної плати за земельні ділянки державної або комунальної власності </w:t>
      </w:r>
    </w:p>
    <w:p w:rsidR="00D752E0" w:rsidRPr="00680C74" w:rsidRDefault="00D752E0" w:rsidP="00D752E0">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Н</w:t>
      </w:r>
      <w:r w:rsidRPr="00680C74">
        <w:rPr>
          <w:rFonts w:ascii="Times New Roman" w:eastAsia="Times New Roman" w:hAnsi="Times New Roman" w:cs="Times New Roman"/>
          <w:sz w:val="20"/>
          <w:szCs w:val="20"/>
          <w:lang w:val="uk-UA" w:eastAsia="ru-RU"/>
        </w:rPr>
        <w:t>агадує</w:t>
      </w:r>
      <w:r>
        <w:rPr>
          <w:rFonts w:ascii="Times New Roman" w:eastAsia="Times New Roman" w:hAnsi="Times New Roman" w:cs="Times New Roman"/>
          <w:sz w:val="20"/>
          <w:szCs w:val="20"/>
          <w:lang w:val="uk-UA" w:eastAsia="ru-RU"/>
        </w:rPr>
        <w:t>мо</w:t>
      </w:r>
      <w:r w:rsidRPr="00680C74">
        <w:rPr>
          <w:rFonts w:ascii="Times New Roman" w:eastAsia="Times New Roman" w:hAnsi="Times New Roman" w:cs="Times New Roman"/>
          <w:sz w:val="20"/>
          <w:szCs w:val="20"/>
          <w:lang w:val="uk-UA" w:eastAsia="ru-RU"/>
        </w:rPr>
        <w:t xml:space="preserve">, що фізичні особи – платники податків повинні сплачувати податки і збори, що встановлені Податкового кодексу України (далі – ПКУ), через установи банків або відділення операторів поштового зв’язку.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 разі якщо зазначені особи проживають у сільській (селищній) місцевості, вони можуть сплачувати податки і збори через каси сільських (селищних) рад або рад об’єднаних територіальних громад, що створені згідно із законом та перспективним планом формування територій громад, за квитанцією про прийняття податків і зборів, форма якої встановлюється центральним органом виконавчої влади, що забезпечує формування державної фінансової політики.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Норми визначені п. 57.5 ст. 57 ПКУ.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Пунктом 287.5 ст. 287 ПКУ встановлено, що фізичними особами у сільській та селищній місцевості земельний податок може сплачуватися через каси сільських (селищних) рад або рад об’єднаних територіальних громад, що створені згідно із законом та перспективним планом формування територій громад, за квитанцією про приймання податкових платежів. Форма квитанції встановлюється у порядку, передбаченому ст. 46 ПКУ.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Форму квитанції про прийняття податків і зборів, що може використовуватись фізичними особами у сільській (селищній) місцевості для сплати податків і зборів, у тому числі земельного податку та орендної плати за земельні ділянки державної та комунальної власності, через каси сільських (селищних) рад, затверджено наказом Міністерства фінансів України від 17.08.2015 № 714 «Про затвердження форми Квитанції про прийняття податків і зборів» із змінами. </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Про джерела погашення податкового боргу відповідно до ПКУ за рішенням органу стягнення </w:t>
      </w:r>
    </w:p>
    <w:p w:rsidR="00D752E0" w:rsidRPr="00680C74" w:rsidRDefault="00D752E0" w:rsidP="00D752E0">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Д</w:t>
      </w:r>
      <w:r w:rsidRPr="00680C74">
        <w:rPr>
          <w:rFonts w:ascii="Times New Roman" w:eastAsia="Times New Roman" w:hAnsi="Times New Roman" w:cs="Times New Roman"/>
          <w:sz w:val="20"/>
          <w:szCs w:val="20"/>
          <w:lang w:val="uk-UA" w:eastAsia="ru-RU"/>
        </w:rPr>
        <w:t>оводи</w:t>
      </w:r>
      <w:r>
        <w:rPr>
          <w:rFonts w:ascii="Times New Roman" w:eastAsia="Times New Roman" w:hAnsi="Times New Roman" w:cs="Times New Roman"/>
          <w:sz w:val="20"/>
          <w:szCs w:val="20"/>
          <w:lang w:val="uk-UA" w:eastAsia="ru-RU"/>
        </w:rPr>
        <w:t>мо</w:t>
      </w:r>
      <w:r w:rsidRPr="00680C74">
        <w:rPr>
          <w:rFonts w:ascii="Times New Roman" w:eastAsia="Times New Roman" w:hAnsi="Times New Roman" w:cs="Times New Roman"/>
          <w:sz w:val="20"/>
          <w:szCs w:val="20"/>
          <w:lang w:val="uk-UA" w:eastAsia="ru-RU"/>
        </w:rPr>
        <w:t xml:space="preserve"> до відома платників, що джерелами погашення податкового боргу платника податків є будь-яке майно такого платника податків з урахуванням обмежень, визначених Податковим кодексом України (далі – ПКУ), а також іншими законодавчими актами.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Норми встановлені п. 87.2 ст. 87 ПКУ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Водночас, п. 87.3 ст. 87 ПКУ визначено перелік майна та коштів, які не можуть бути використані як джерела погашення податкового боргу платника податків.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 разі якщо здійснення заходів щодо погашення податкового боргу платника податків шляхом стягнення коштів, які перебувають у його власності, не привело до повного погашення суми податкового боргу або у разі недостатності у платника коштів для погашення податкового боргу, контролюючий орган визначає дебіторську заборгованість платника податків, строк погашення якої настав, джерелом погашення податкового боргу такого платника податків (абзац перший п. 87.5 ст. 87 ПКУ).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Відповідно до п. 87.6 ст. 87 ПКУ у разі відсутності у платника податків, що є філією, відокремленим підрозділом юридичної особи, майна, достатнього для погашення його грошового зобов’язання або податкового боргу, джерелом погашення грошового зобов’язання або податкового боргу такого платника податків є майно такої юридичної особи, на яке може бути звернено стягнення згідно з ПКУ. </w:t>
      </w:r>
    </w:p>
    <w:p w:rsidR="00D752E0" w:rsidRPr="00680C74" w:rsidRDefault="00D752E0" w:rsidP="00D752E0">
      <w:pPr>
        <w:rPr>
          <w:rFonts w:ascii="Times New Roman" w:eastAsia="Times New Roman" w:hAnsi="Times New Roman" w:cs="Times New Roman"/>
          <w:sz w:val="20"/>
          <w:szCs w:val="20"/>
          <w:lang w:val="uk-UA" w:eastAsia="ru-RU"/>
        </w:rPr>
      </w:pPr>
    </w:p>
    <w:p w:rsidR="00D752E0" w:rsidRPr="00680C74" w:rsidRDefault="00D752E0" w:rsidP="00D752E0">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Олексій Любченко: Ми впевнено рухаємось у напрямі забезпечення імплементації міжнародних зобов’язань України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Результати планів реалізації Програми з підтримки управління державними фінансами в Україні (EU4PFM) та першочергові заходи стали темою обговорення під час засідання Наглядового комітету цього проекту, яке відбулося 28 жовтня. Захід відбувся за участі експертів Представництва Європейського Союзу в Україні, Групи підтримки України при Європейській Комісії, Міністерства фінансів Литовської Республіки, представників Міністерства фінансів України, Державної митної служби України, Рахункової палати України та ДПС.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Від Державної податкової служби у діалозі взяли участь Голова ДПС Олексій Любченко, його заступники Наталія </w:t>
      </w:r>
      <w:proofErr w:type="spellStart"/>
      <w:r w:rsidRPr="00680C74">
        <w:rPr>
          <w:rFonts w:ascii="Times New Roman" w:eastAsia="Times New Roman" w:hAnsi="Times New Roman" w:cs="Times New Roman"/>
          <w:sz w:val="20"/>
          <w:szCs w:val="20"/>
          <w:lang w:val="uk-UA" w:eastAsia="ru-RU"/>
        </w:rPr>
        <w:t>Калєніченко</w:t>
      </w:r>
      <w:proofErr w:type="spellEnd"/>
      <w:r w:rsidRPr="00680C74">
        <w:rPr>
          <w:rFonts w:ascii="Times New Roman" w:eastAsia="Times New Roman" w:hAnsi="Times New Roman" w:cs="Times New Roman"/>
          <w:sz w:val="20"/>
          <w:szCs w:val="20"/>
          <w:lang w:val="uk-UA" w:eastAsia="ru-RU"/>
        </w:rPr>
        <w:t xml:space="preserve"> та Михайло </w:t>
      </w:r>
      <w:proofErr w:type="spellStart"/>
      <w:r w:rsidRPr="00680C74">
        <w:rPr>
          <w:rFonts w:ascii="Times New Roman" w:eastAsia="Times New Roman" w:hAnsi="Times New Roman" w:cs="Times New Roman"/>
          <w:sz w:val="20"/>
          <w:szCs w:val="20"/>
          <w:lang w:val="uk-UA" w:eastAsia="ru-RU"/>
        </w:rPr>
        <w:t>Тітарчук</w:t>
      </w:r>
      <w:proofErr w:type="spellEnd"/>
      <w:r w:rsidRPr="00680C74">
        <w:rPr>
          <w:rFonts w:ascii="Times New Roman" w:eastAsia="Times New Roman" w:hAnsi="Times New Roman" w:cs="Times New Roman"/>
          <w:sz w:val="20"/>
          <w:szCs w:val="20"/>
          <w:lang w:val="uk-UA" w:eastAsia="ru-RU"/>
        </w:rPr>
        <w:t xml:space="preserve">, керівники структурних підрозділів.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Олексій Любченко підкреслив, що, незважаючи на кризові явища, викликані пандемією, завдяки підтримці європейських партнерів ДПС вдалося досягти значного прогресу у сфері податкового адміністрування та зміцненні інституційної спроможності служби.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«Ми впевнено рухаємось у напрямі забезпечення імплементації міжнародних зобов’язань України у рамках FATCA і плану дій BEPS, а також повноцінного впровадження у цьому році програмних РРО та єдиного рахунку для сплати податків», - наголосив Олексій Любченко.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Він також відзначив прогрес, якого вдалося досягти в реалізації масштабної структурної реформи з переходу ДПС до єдиної юридичної особи. </w:t>
      </w:r>
    </w:p>
    <w:p w:rsidR="00D752E0" w:rsidRPr="00680C74"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Олексій Любченко висловив вдячність Представництву Європейського Союзу в Україні за підтримку розвитку та реформ ДПС та запевнив у готовності до подальшої плідної співпраці. </w:t>
      </w:r>
    </w:p>
    <w:p w:rsidR="00D752E0" w:rsidRDefault="00D752E0" w:rsidP="00D752E0">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Представники делегації ЄС, у свою чергу, відзначили прогрес у реалізації заходів з впровадження реформ у податковій сфері, зокрема, ефективні кроки щодо переходу роботи ДПС у формат єдиної юридичної особи, гармонізації податкового законодавства із законодавством ЄС, переходу до сучасних моделей управління людськими ресурсами, які діють в країнах ЄС. </w:t>
      </w:r>
    </w:p>
    <w:p w:rsidR="00D752E0" w:rsidRPr="00680C74" w:rsidRDefault="00D752E0" w:rsidP="00D752E0">
      <w:pPr>
        <w:rPr>
          <w:rFonts w:ascii="Times New Roman" w:eastAsia="Times New Roman" w:hAnsi="Times New Roman" w:cs="Times New Roman"/>
          <w:sz w:val="20"/>
          <w:szCs w:val="20"/>
          <w:lang w:val="uk-UA" w:eastAsia="ru-RU"/>
        </w:rPr>
      </w:pPr>
    </w:p>
    <w:p w:rsidR="00B73F15" w:rsidRPr="00B73F15" w:rsidRDefault="00B73F15" w:rsidP="00B73F15">
      <w:pPr>
        <w:pStyle w:val="a3"/>
        <w:jc w:val="both"/>
        <w:rPr>
          <w:rStyle w:val="a7"/>
          <w:rFonts w:ascii="Times New Roman" w:hAnsi="Times New Roman" w:cs="Times New Roman"/>
          <w:lang w:val="uk-UA"/>
        </w:rPr>
      </w:pPr>
      <w:r w:rsidRPr="00B73F15">
        <w:rPr>
          <w:rFonts w:ascii="Times New Roman" w:hAnsi="Times New Roman" w:cs="Times New Roman"/>
          <w:b/>
          <w:lang w:val="uk-UA"/>
        </w:rPr>
        <w:t xml:space="preserve"> С</w:t>
      </w:r>
      <w:r w:rsidRPr="00B73F15">
        <w:rPr>
          <w:rStyle w:val="a7"/>
          <w:rFonts w:ascii="Times New Roman" w:hAnsi="Times New Roman" w:cs="Times New Roman"/>
          <w:b/>
          <w:i w:val="0"/>
          <w:lang w:val="uk-UA"/>
        </w:rPr>
        <w:t>ервіс «Е-повернення» спрощує процедури повернення помилково та/або надміру сплачених платежів</w:t>
      </w:r>
      <w:r w:rsidRPr="00B73F15">
        <w:rPr>
          <w:rStyle w:val="a7"/>
          <w:rFonts w:ascii="Times New Roman" w:hAnsi="Times New Roman" w:cs="Times New Roman"/>
          <w:lang w:val="uk-UA"/>
        </w:rPr>
        <w:t xml:space="preserve"> </w:t>
      </w:r>
    </w:p>
    <w:p w:rsidR="00B73F15" w:rsidRPr="00B73F15" w:rsidRDefault="00B73F15" w:rsidP="00B73F15">
      <w:pPr>
        <w:pStyle w:val="a3"/>
        <w:jc w:val="both"/>
        <w:rPr>
          <w:rFonts w:ascii="Times New Roman" w:hAnsi="Times New Roman" w:cs="Times New Roman"/>
          <w:lang w:val="uk-UA"/>
        </w:rPr>
      </w:pPr>
      <w:r w:rsidRPr="00B73F15">
        <w:rPr>
          <w:rFonts w:ascii="Times New Roman" w:hAnsi="Times New Roman" w:cs="Times New Roman"/>
          <w:lang w:val="uk-UA"/>
        </w:rPr>
        <w:t xml:space="preserve">Криворізький північний відділ організації роботи організаційно-розпорядчого управління ГУ ДПС у Дніпропетровській області інформує, що </w:t>
      </w:r>
      <w:r w:rsidRPr="00B73F15">
        <w:rPr>
          <w:rStyle w:val="a7"/>
          <w:rFonts w:ascii="Times New Roman" w:hAnsi="Times New Roman" w:cs="Times New Roman"/>
          <w:i w:val="0"/>
          <w:lang w:val="uk-UA"/>
        </w:rPr>
        <w:t>для спрощення процедури повернення помилково та/або надміру сплачених платежів діє сервіс «Е-повернення».</w:t>
      </w:r>
    </w:p>
    <w:p w:rsidR="00B73F15" w:rsidRPr="00B73F15" w:rsidRDefault="00B73F15" w:rsidP="00B73F15">
      <w:pPr>
        <w:pStyle w:val="a3"/>
        <w:jc w:val="both"/>
        <w:rPr>
          <w:rFonts w:ascii="Times New Roman" w:hAnsi="Times New Roman" w:cs="Times New Roman"/>
          <w:lang w:val="ru-RU"/>
        </w:rPr>
      </w:pPr>
      <w:proofErr w:type="spellStart"/>
      <w:proofErr w:type="gramStart"/>
      <w:r w:rsidRPr="00B73F15">
        <w:rPr>
          <w:rFonts w:ascii="Times New Roman" w:hAnsi="Times New Roman" w:cs="Times New Roman"/>
          <w:lang w:val="ru-RU"/>
        </w:rPr>
        <w:t>Платники</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податків</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мають</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змогу</w:t>
      </w:r>
      <w:proofErr w:type="spellEnd"/>
      <w:r w:rsidRPr="00B73F15">
        <w:rPr>
          <w:rFonts w:ascii="Times New Roman" w:hAnsi="Times New Roman" w:cs="Times New Roman"/>
          <w:lang w:val="ru-RU"/>
        </w:rPr>
        <w:t xml:space="preserve"> у </w:t>
      </w:r>
      <w:proofErr w:type="spellStart"/>
      <w:r w:rsidRPr="00B73F15">
        <w:rPr>
          <w:rFonts w:ascii="Times New Roman" w:hAnsi="Times New Roman" w:cs="Times New Roman"/>
          <w:lang w:val="ru-RU"/>
        </w:rPr>
        <w:t>режимі</w:t>
      </w:r>
      <w:proofErr w:type="spellEnd"/>
      <w:r w:rsidRPr="00B73F15">
        <w:rPr>
          <w:rFonts w:ascii="Times New Roman" w:hAnsi="Times New Roman" w:cs="Times New Roman"/>
          <w:lang w:val="ru-RU"/>
        </w:rPr>
        <w:t xml:space="preserve"> 24/7, </w:t>
      </w:r>
      <w:proofErr w:type="spellStart"/>
      <w:r w:rsidRPr="00B73F15">
        <w:rPr>
          <w:rFonts w:ascii="Times New Roman" w:hAnsi="Times New Roman" w:cs="Times New Roman"/>
          <w:lang w:val="ru-RU"/>
        </w:rPr>
        <w:t>дистанційно</w:t>
      </w:r>
      <w:proofErr w:type="spellEnd"/>
      <w:r w:rsidRPr="00B73F15">
        <w:rPr>
          <w:rFonts w:ascii="Times New Roman" w:hAnsi="Times New Roman" w:cs="Times New Roman"/>
          <w:lang w:val="ru-RU"/>
        </w:rPr>
        <w:t xml:space="preserve"> подати </w:t>
      </w:r>
      <w:proofErr w:type="spellStart"/>
      <w:r w:rsidRPr="00B73F15">
        <w:rPr>
          <w:rFonts w:ascii="Times New Roman" w:hAnsi="Times New Roman" w:cs="Times New Roman"/>
          <w:lang w:val="ru-RU"/>
        </w:rPr>
        <w:t>заяву</w:t>
      </w:r>
      <w:proofErr w:type="spellEnd"/>
      <w:r w:rsidRPr="00B73F15">
        <w:rPr>
          <w:rFonts w:ascii="Times New Roman" w:hAnsi="Times New Roman" w:cs="Times New Roman"/>
          <w:lang w:val="ru-RU"/>
        </w:rPr>
        <w:t xml:space="preserve"> на </w:t>
      </w:r>
      <w:proofErr w:type="spellStart"/>
      <w:r w:rsidRPr="00B73F15">
        <w:rPr>
          <w:rFonts w:ascii="Times New Roman" w:hAnsi="Times New Roman" w:cs="Times New Roman"/>
          <w:lang w:val="ru-RU"/>
        </w:rPr>
        <w:t>повернення</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коштів</w:t>
      </w:r>
      <w:proofErr w:type="spellEnd"/>
      <w:r w:rsidRPr="00B73F15">
        <w:rPr>
          <w:rFonts w:ascii="Times New Roman" w:hAnsi="Times New Roman" w:cs="Times New Roman"/>
          <w:lang w:val="ru-RU"/>
        </w:rPr>
        <w:t xml:space="preserve"> через </w:t>
      </w:r>
      <w:proofErr w:type="spellStart"/>
      <w:r w:rsidRPr="00B73F15">
        <w:rPr>
          <w:rFonts w:ascii="Times New Roman" w:hAnsi="Times New Roman" w:cs="Times New Roman"/>
          <w:lang w:val="ru-RU"/>
        </w:rPr>
        <w:t>Електронний</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кабінет</w:t>
      </w:r>
      <w:proofErr w:type="spellEnd"/>
      <w:r w:rsidRPr="00B73F15">
        <w:rPr>
          <w:rFonts w:ascii="Times New Roman" w:hAnsi="Times New Roman" w:cs="Times New Roman"/>
          <w:lang w:val="ru-RU"/>
        </w:rPr>
        <w:t xml:space="preserve"> в «три </w:t>
      </w:r>
      <w:proofErr w:type="spellStart"/>
      <w:r w:rsidRPr="00B73F15">
        <w:rPr>
          <w:rFonts w:ascii="Times New Roman" w:hAnsi="Times New Roman" w:cs="Times New Roman"/>
          <w:lang w:val="ru-RU"/>
        </w:rPr>
        <w:t>кліки</w:t>
      </w:r>
      <w:proofErr w:type="spellEnd"/>
      <w:r w:rsidRPr="00B73F15">
        <w:rPr>
          <w:rFonts w:ascii="Times New Roman" w:hAnsi="Times New Roman" w:cs="Times New Roman"/>
          <w:lang w:val="ru-RU"/>
        </w:rPr>
        <w:t>».</w:t>
      </w:r>
      <w:proofErr w:type="gramEnd"/>
    </w:p>
    <w:p w:rsidR="00B73F15" w:rsidRPr="00B73F15" w:rsidRDefault="00B73F15" w:rsidP="00B73F15">
      <w:pPr>
        <w:pStyle w:val="a3"/>
        <w:jc w:val="both"/>
        <w:rPr>
          <w:rFonts w:ascii="Times New Roman" w:hAnsi="Times New Roman" w:cs="Times New Roman"/>
          <w:lang w:val="ru-RU"/>
        </w:rPr>
      </w:pPr>
      <w:r w:rsidRPr="00B73F15">
        <w:rPr>
          <w:rFonts w:ascii="Times New Roman" w:hAnsi="Times New Roman" w:cs="Times New Roman"/>
          <w:lang w:val="ru-RU"/>
        </w:rPr>
        <w:t xml:space="preserve">У головному меню </w:t>
      </w:r>
      <w:proofErr w:type="spellStart"/>
      <w:r w:rsidRPr="00B73F15">
        <w:rPr>
          <w:rFonts w:ascii="Times New Roman" w:hAnsi="Times New Roman" w:cs="Times New Roman"/>
          <w:lang w:val="ru-RU"/>
        </w:rPr>
        <w:t>Електронного</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кабінету</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необхідно</w:t>
      </w:r>
      <w:proofErr w:type="spellEnd"/>
      <w:r w:rsidRPr="00B73F15">
        <w:rPr>
          <w:rFonts w:ascii="Times New Roman" w:hAnsi="Times New Roman" w:cs="Times New Roman"/>
          <w:lang w:val="ru-RU"/>
        </w:rPr>
        <w:t xml:space="preserve"> в </w:t>
      </w:r>
      <w:proofErr w:type="spellStart"/>
      <w:r w:rsidRPr="00B73F15">
        <w:rPr>
          <w:rFonts w:ascii="Times New Roman" w:hAnsi="Times New Roman" w:cs="Times New Roman"/>
          <w:lang w:val="ru-RU"/>
        </w:rPr>
        <w:t>розділі</w:t>
      </w:r>
      <w:proofErr w:type="spellEnd"/>
      <w:r w:rsidRPr="00B73F15">
        <w:rPr>
          <w:rFonts w:ascii="Times New Roman" w:hAnsi="Times New Roman" w:cs="Times New Roman"/>
          <w:lang w:val="ru-RU"/>
        </w:rPr>
        <w:t xml:space="preserve"> «Заяви, </w:t>
      </w:r>
      <w:proofErr w:type="spellStart"/>
      <w:r w:rsidRPr="00B73F15">
        <w:rPr>
          <w:rFonts w:ascii="Times New Roman" w:hAnsi="Times New Roman" w:cs="Times New Roman"/>
          <w:lang w:val="ru-RU"/>
        </w:rPr>
        <w:t>запити</w:t>
      </w:r>
      <w:proofErr w:type="spellEnd"/>
      <w:r w:rsidRPr="00B73F15">
        <w:rPr>
          <w:rFonts w:ascii="Times New Roman" w:hAnsi="Times New Roman" w:cs="Times New Roman"/>
          <w:lang w:val="ru-RU"/>
        </w:rPr>
        <w:t xml:space="preserve"> для </w:t>
      </w:r>
      <w:proofErr w:type="spellStart"/>
      <w:r w:rsidRPr="00B73F15">
        <w:rPr>
          <w:rFonts w:ascii="Times New Roman" w:hAnsi="Times New Roman" w:cs="Times New Roman"/>
          <w:lang w:val="ru-RU"/>
        </w:rPr>
        <w:t>отримання</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інформації</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із</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запропонованого</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переліку</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вибрати</w:t>
      </w:r>
      <w:proofErr w:type="spellEnd"/>
      <w:r w:rsidRPr="00B73F15">
        <w:rPr>
          <w:rFonts w:ascii="Times New Roman" w:hAnsi="Times New Roman" w:cs="Times New Roman"/>
          <w:lang w:val="ru-RU"/>
        </w:rPr>
        <w:t xml:space="preserve"> форму</w:t>
      </w:r>
      <w:proofErr w:type="gramStart"/>
      <w:r w:rsidRPr="00B73F15">
        <w:rPr>
          <w:rFonts w:ascii="Times New Roman" w:hAnsi="Times New Roman" w:cs="Times New Roman"/>
          <w:lang w:val="ru-RU"/>
        </w:rPr>
        <w:t xml:space="preserve"> З</w:t>
      </w:r>
      <w:proofErr w:type="gramEnd"/>
      <w:r w:rsidRPr="00B73F15">
        <w:rPr>
          <w:rFonts w:ascii="Times New Roman" w:hAnsi="Times New Roman" w:cs="Times New Roman"/>
          <w:lang w:val="ru-RU"/>
        </w:rPr>
        <w:t xml:space="preserve">аяви про </w:t>
      </w:r>
      <w:proofErr w:type="spellStart"/>
      <w:r w:rsidRPr="00B73F15">
        <w:rPr>
          <w:rFonts w:ascii="Times New Roman" w:hAnsi="Times New Roman" w:cs="Times New Roman"/>
          <w:lang w:val="ru-RU"/>
        </w:rPr>
        <w:t>повернення</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помилково</w:t>
      </w:r>
      <w:proofErr w:type="spellEnd"/>
      <w:r w:rsidRPr="00B73F15">
        <w:rPr>
          <w:rFonts w:ascii="Times New Roman" w:hAnsi="Times New Roman" w:cs="Times New Roman"/>
          <w:lang w:val="ru-RU"/>
        </w:rPr>
        <w:t xml:space="preserve"> та/</w:t>
      </w:r>
      <w:proofErr w:type="spellStart"/>
      <w:r w:rsidRPr="00B73F15">
        <w:rPr>
          <w:rFonts w:ascii="Times New Roman" w:hAnsi="Times New Roman" w:cs="Times New Roman"/>
          <w:lang w:val="ru-RU"/>
        </w:rPr>
        <w:t>або</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надміру</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сплачених</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сум</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грошових</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зобов’язань</w:t>
      </w:r>
      <w:proofErr w:type="spellEnd"/>
      <w:r w:rsidRPr="00B73F15">
        <w:rPr>
          <w:rFonts w:ascii="Times New Roman" w:hAnsi="Times New Roman" w:cs="Times New Roman"/>
          <w:lang w:val="ru-RU"/>
        </w:rPr>
        <w:t xml:space="preserve"> та </w:t>
      </w:r>
      <w:proofErr w:type="spellStart"/>
      <w:r w:rsidRPr="00B73F15">
        <w:rPr>
          <w:rFonts w:ascii="Times New Roman" w:hAnsi="Times New Roman" w:cs="Times New Roman"/>
          <w:lang w:val="ru-RU"/>
        </w:rPr>
        <w:t>пені</w:t>
      </w:r>
      <w:proofErr w:type="spellEnd"/>
      <w:r w:rsidRPr="00B73F15">
        <w:rPr>
          <w:rFonts w:ascii="Times New Roman" w:hAnsi="Times New Roman" w:cs="Times New Roman"/>
          <w:lang w:val="ru-RU"/>
        </w:rPr>
        <w:t xml:space="preserve"> (</w:t>
      </w:r>
      <w:r w:rsidRPr="00B73F15">
        <w:rPr>
          <w:rFonts w:ascii="Times New Roman" w:hAnsi="Times New Roman" w:cs="Times New Roman"/>
        </w:rPr>
        <w:t>J</w:t>
      </w:r>
      <w:r w:rsidRPr="00B73F15">
        <w:rPr>
          <w:rFonts w:ascii="Times New Roman" w:hAnsi="Times New Roman" w:cs="Times New Roman"/>
          <w:lang w:val="ru-RU"/>
        </w:rPr>
        <w:t xml:space="preserve">1302001 – для </w:t>
      </w:r>
      <w:proofErr w:type="spellStart"/>
      <w:r w:rsidRPr="00B73F15">
        <w:rPr>
          <w:rFonts w:ascii="Times New Roman" w:hAnsi="Times New Roman" w:cs="Times New Roman"/>
          <w:lang w:val="ru-RU"/>
        </w:rPr>
        <w:t>юридичних</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осіб</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або</w:t>
      </w:r>
      <w:proofErr w:type="spellEnd"/>
      <w:r w:rsidRPr="00B73F15">
        <w:rPr>
          <w:rFonts w:ascii="Times New Roman" w:hAnsi="Times New Roman" w:cs="Times New Roman"/>
          <w:lang w:val="ru-RU"/>
        </w:rPr>
        <w:t xml:space="preserve"> </w:t>
      </w:r>
      <w:r w:rsidRPr="00B73F15">
        <w:rPr>
          <w:rFonts w:ascii="Times New Roman" w:hAnsi="Times New Roman" w:cs="Times New Roman"/>
        </w:rPr>
        <w:t>F</w:t>
      </w:r>
      <w:r w:rsidRPr="00B73F15">
        <w:rPr>
          <w:rFonts w:ascii="Times New Roman" w:hAnsi="Times New Roman" w:cs="Times New Roman"/>
          <w:lang w:val="ru-RU"/>
        </w:rPr>
        <w:t xml:space="preserve">1302001 – для </w:t>
      </w:r>
      <w:proofErr w:type="spellStart"/>
      <w:r w:rsidRPr="00B73F15">
        <w:rPr>
          <w:rFonts w:ascii="Times New Roman" w:hAnsi="Times New Roman" w:cs="Times New Roman"/>
          <w:lang w:val="ru-RU"/>
        </w:rPr>
        <w:t>фізичних</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осіб</w:t>
      </w:r>
      <w:proofErr w:type="spellEnd"/>
      <w:r w:rsidRPr="00B73F15">
        <w:rPr>
          <w:rFonts w:ascii="Times New Roman" w:hAnsi="Times New Roman" w:cs="Times New Roman"/>
          <w:lang w:val="ru-RU"/>
        </w:rPr>
        <w:t>).</w:t>
      </w:r>
    </w:p>
    <w:p w:rsidR="00B73F15" w:rsidRPr="00B73F15" w:rsidRDefault="00B73F15" w:rsidP="00B73F15">
      <w:pPr>
        <w:pStyle w:val="a3"/>
        <w:jc w:val="both"/>
        <w:rPr>
          <w:rFonts w:ascii="Times New Roman" w:hAnsi="Times New Roman" w:cs="Times New Roman"/>
          <w:lang w:val="ru-RU"/>
        </w:rPr>
      </w:pPr>
      <w:proofErr w:type="spellStart"/>
      <w:proofErr w:type="gramStart"/>
      <w:r w:rsidRPr="00B73F15">
        <w:rPr>
          <w:rFonts w:ascii="Times New Roman" w:hAnsi="Times New Roman" w:cs="Times New Roman"/>
          <w:lang w:val="ru-RU"/>
        </w:rPr>
        <w:t>П</w:t>
      </w:r>
      <w:proofErr w:type="gramEnd"/>
      <w:r w:rsidRPr="00B73F15">
        <w:rPr>
          <w:rFonts w:ascii="Times New Roman" w:hAnsi="Times New Roman" w:cs="Times New Roman"/>
          <w:lang w:val="ru-RU"/>
        </w:rPr>
        <w:t>ісля</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заповнення</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запропонованих</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реквізитів</w:t>
      </w:r>
      <w:proofErr w:type="spellEnd"/>
      <w:r w:rsidRPr="00B73F15">
        <w:rPr>
          <w:rFonts w:ascii="Times New Roman" w:hAnsi="Times New Roman" w:cs="Times New Roman"/>
          <w:lang w:val="ru-RU"/>
        </w:rPr>
        <w:t xml:space="preserve"> Заяви </w:t>
      </w:r>
      <w:proofErr w:type="spellStart"/>
      <w:r w:rsidRPr="00B73F15">
        <w:rPr>
          <w:rFonts w:ascii="Times New Roman" w:hAnsi="Times New Roman" w:cs="Times New Roman"/>
          <w:lang w:val="ru-RU"/>
        </w:rPr>
        <w:t>необхідно</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зберегти</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її</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підписати</w:t>
      </w:r>
      <w:proofErr w:type="spellEnd"/>
      <w:r w:rsidRPr="00B73F15">
        <w:rPr>
          <w:rFonts w:ascii="Times New Roman" w:hAnsi="Times New Roman" w:cs="Times New Roman"/>
          <w:lang w:val="ru-RU"/>
        </w:rPr>
        <w:t xml:space="preserve"> та </w:t>
      </w:r>
      <w:proofErr w:type="spellStart"/>
      <w:r w:rsidRPr="00B73F15">
        <w:rPr>
          <w:rFonts w:ascii="Times New Roman" w:hAnsi="Times New Roman" w:cs="Times New Roman"/>
          <w:lang w:val="ru-RU"/>
        </w:rPr>
        <w:t>відправити</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територіальному</w:t>
      </w:r>
      <w:proofErr w:type="spellEnd"/>
      <w:r w:rsidRPr="00B73F15">
        <w:rPr>
          <w:rFonts w:ascii="Times New Roman" w:hAnsi="Times New Roman" w:cs="Times New Roman"/>
          <w:lang w:val="ru-RU"/>
        </w:rPr>
        <w:t xml:space="preserve"> органу ДПС.</w:t>
      </w:r>
    </w:p>
    <w:p w:rsidR="00B73F15" w:rsidRPr="00B73F15" w:rsidRDefault="00B73F15" w:rsidP="00B73F15">
      <w:pPr>
        <w:pStyle w:val="a3"/>
        <w:jc w:val="both"/>
        <w:rPr>
          <w:rFonts w:ascii="Times New Roman" w:hAnsi="Times New Roman" w:cs="Times New Roman"/>
          <w:lang w:val="ru-RU"/>
        </w:rPr>
      </w:pPr>
      <w:proofErr w:type="spellStart"/>
      <w:r w:rsidRPr="00B73F15">
        <w:rPr>
          <w:rFonts w:ascii="Times New Roman" w:hAnsi="Times New Roman" w:cs="Times New Roman"/>
          <w:lang w:val="ru-RU"/>
        </w:rPr>
        <w:t>Повернення</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помилково</w:t>
      </w:r>
      <w:proofErr w:type="spellEnd"/>
      <w:r w:rsidRPr="00B73F15">
        <w:rPr>
          <w:rFonts w:ascii="Times New Roman" w:hAnsi="Times New Roman" w:cs="Times New Roman"/>
          <w:lang w:val="ru-RU"/>
        </w:rPr>
        <w:t xml:space="preserve"> та/</w:t>
      </w:r>
      <w:proofErr w:type="spellStart"/>
      <w:r w:rsidRPr="00B73F15">
        <w:rPr>
          <w:rFonts w:ascii="Times New Roman" w:hAnsi="Times New Roman" w:cs="Times New Roman"/>
          <w:lang w:val="ru-RU"/>
        </w:rPr>
        <w:t>або</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надміру</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сплачених</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коштів</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можливо</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лише</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протягом</w:t>
      </w:r>
      <w:proofErr w:type="spellEnd"/>
      <w:r w:rsidRPr="00B73F15">
        <w:rPr>
          <w:rFonts w:ascii="Times New Roman" w:hAnsi="Times New Roman" w:cs="Times New Roman"/>
          <w:lang w:val="ru-RU"/>
        </w:rPr>
        <w:t xml:space="preserve"> 1095 </w:t>
      </w:r>
      <w:proofErr w:type="spellStart"/>
      <w:r w:rsidRPr="00B73F15">
        <w:rPr>
          <w:rFonts w:ascii="Times New Roman" w:hAnsi="Times New Roman" w:cs="Times New Roman"/>
          <w:lang w:val="ru-RU"/>
        </w:rPr>
        <w:t>днів</w:t>
      </w:r>
      <w:proofErr w:type="spellEnd"/>
      <w:r w:rsidRPr="00B73F15">
        <w:rPr>
          <w:rFonts w:ascii="Times New Roman" w:hAnsi="Times New Roman" w:cs="Times New Roman"/>
          <w:lang w:val="ru-RU"/>
        </w:rPr>
        <w:t xml:space="preserve"> </w:t>
      </w:r>
      <w:proofErr w:type="spellStart"/>
      <w:proofErr w:type="gramStart"/>
      <w:r w:rsidRPr="00B73F15">
        <w:rPr>
          <w:rFonts w:ascii="Times New Roman" w:hAnsi="Times New Roman" w:cs="Times New Roman"/>
          <w:lang w:val="ru-RU"/>
        </w:rPr>
        <w:t>в</w:t>
      </w:r>
      <w:proofErr w:type="gramEnd"/>
      <w:r w:rsidRPr="00B73F15">
        <w:rPr>
          <w:rFonts w:ascii="Times New Roman" w:hAnsi="Times New Roman" w:cs="Times New Roman"/>
          <w:lang w:val="ru-RU"/>
        </w:rPr>
        <w:t>ід</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дати</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їх</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сплати</w:t>
      </w:r>
      <w:proofErr w:type="spellEnd"/>
      <w:r w:rsidRPr="00B73F15">
        <w:rPr>
          <w:rFonts w:ascii="Times New Roman" w:hAnsi="Times New Roman" w:cs="Times New Roman"/>
          <w:lang w:val="ru-RU"/>
        </w:rPr>
        <w:t xml:space="preserve"> та за </w:t>
      </w:r>
      <w:proofErr w:type="spellStart"/>
      <w:r w:rsidRPr="00B73F15">
        <w:rPr>
          <w:rFonts w:ascii="Times New Roman" w:hAnsi="Times New Roman" w:cs="Times New Roman"/>
          <w:lang w:val="ru-RU"/>
        </w:rPr>
        <w:t>умови</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відсутності</w:t>
      </w:r>
      <w:proofErr w:type="spellEnd"/>
      <w:r w:rsidRPr="00B73F15">
        <w:rPr>
          <w:rFonts w:ascii="Times New Roman" w:hAnsi="Times New Roman" w:cs="Times New Roman"/>
          <w:lang w:val="ru-RU"/>
        </w:rPr>
        <w:t xml:space="preserve"> у такого </w:t>
      </w:r>
      <w:proofErr w:type="spellStart"/>
      <w:r w:rsidRPr="00B73F15">
        <w:rPr>
          <w:rFonts w:ascii="Times New Roman" w:hAnsi="Times New Roman" w:cs="Times New Roman"/>
          <w:lang w:val="ru-RU"/>
        </w:rPr>
        <w:t>платника</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податкового</w:t>
      </w:r>
      <w:proofErr w:type="spellEnd"/>
      <w:r w:rsidRPr="00B73F15">
        <w:rPr>
          <w:rFonts w:ascii="Times New Roman" w:hAnsi="Times New Roman" w:cs="Times New Roman"/>
          <w:lang w:val="ru-RU"/>
        </w:rPr>
        <w:t xml:space="preserve"> боргу.</w:t>
      </w:r>
    </w:p>
    <w:p w:rsidR="00B73F15" w:rsidRPr="00B73F15" w:rsidRDefault="00B73F15" w:rsidP="00B73F15">
      <w:pPr>
        <w:pStyle w:val="a3"/>
        <w:jc w:val="both"/>
        <w:rPr>
          <w:rFonts w:ascii="Times New Roman" w:hAnsi="Times New Roman" w:cs="Times New Roman"/>
          <w:lang w:val="uk-UA"/>
        </w:rPr>
      </w:pPr>
    </w:p>
    <w:p w:rsidR="00B73F15" w:rsidRPr="00B73F15" w:rsidRDefault="00B73F15" w:rsidP="00B73F15">
      <w:pPr>
        <w:rPr>
          <w:rFonts w:ascii="Times New Roman" w:hAnsi="Times New Roman" w:cs="Times New Roman"/>
          <w:b/>
          <w:sz w:val="20"/>
          <w:szCs w:val="20"/>
          <w:lang w:val="uk-UA"/>
        </w:rPr>
      </w:pPr>
      <w:r w:rsidRPr="00B73F15">
        <w:rPr>
          <w:rStyle w:val="a6"/>
          <w:rFonts w:ascii="Times New Roman" w:hAnsi="Times New Roman" w:cs="Times New Roman"/>
          <w:sz w:val="20"/>
          <w:szCs w:val="20"/>
          <w:lang w:val="uk-UA"/>
        </w:rPr>
        <w:t>Ч</w:t>
      </w:r>
      <w:r w:rsidRPr="00B73F15">
        <w:rPr>
          <w:rFonts w:ascii="Times New Roman" w:hAnsi="Times New Roman" w:cs="Times New Roman"/>
          <w:b/>
          <w:iCs/>
          <w:sz w:val="20"/>
          <w:szCs w:val="20"/>
          <w:lang w:val="uk-UA"/>
        </w:rPr>
        <w:t xml:space="preserve">и є базою нарахування ЄСВ сплачені роботодавцем закладу охорони здоров’я кошти у вигляді матеріальної допомоги на медичне обслуговування працівника за тестування на </w:t>
      </w:r>
      <w:proofErr w:type="spellStart"/>
      <w:r w:rsidRPr="00B73F15">
        <w:rPr>
          <w:rFonts w:ascii="Times New Roman" w:hAnsi="Times New Roman" w:cs="Times New Roman"/>
          <w:b/>
          <w:iCs/>
          <w:sz w:val="20"/>
          <w:szCs w:val="20"/>
          <w:lang w:val="uk-UA"/>
        </w:rPr>
        <w:t>коронавірусну</w:t>
      </w:r>
      <w:proofErr w:type="spellEnd"/>
      <w:r w:rsidRPr="00B73F15">
        <w:rPr>
          <w:rFonts w:ascii="Times New Roman" w:hAnsi="Times New Roman" w:cs="Times New Roman"/>
          <w:b/>
          <w:iCs/>
          <w:sz w:val="20"/>
          <w:szCs w:val="20"/>
          <w:lang w:val="uk-UA"/>
        </w:rPr>
        <w:t xml:space="preserve"> хворобу (</w:t>
      </w:r>
      <w:r w:rsidRPr="00B73F15">
        <w:rPr>
          <w:rFonts w:ascii="Times New Roman" w:hAnsi="Times New Roman" w:cs="Times New Roman"/>
          <w:b/>
          <w:iCs/>
          <w:sz w:val="20"/>
          <w:szCs w:val="20"/>
        </w:rPr>
        <w:t>COVID</w:t>
      </w:r>
      <w:r w:rsidRPr="00B73F15">
        <w:rPr>
          <w:rFonts w:ascii="Times New Roman" w:hAnsi="Times New Roman" w:cs="Times New Roman"/>
          <w:b/>
          <w:iCs/>
          <w:sz w:val="20"/>
          <w:szCs w:val="20"/>
          <w:lang w:val="uk-UA"/>
        </w:rPr>
        <w:t>-19)?</w:t>
      </w:r>
    </w:p>
    <w:p w:rsidR="00B73F15" w:rsidRPr="00B73F15" w:rsidRDefault="00B73F15" w:rsidP="00B73F15">
      <w:pPr>
        <w:pStyle w:val="a3"/>
        <w:jc w:val="both"/>
        <w:rPr>
          <w:rFonts w:ascii="Times New Roman" w:hAnsi="Times New Roman" w:cs="Times New Roman"/>
          <w:lang w:val="uk-UA"/>
        </w:rPr>
      </w:pPr>
      <w:r w:rsidRPr="00B73F15">
        <w:rPr>
          <w:rFonts w:ascii="Times New Roman" w:hAnsi="Times New Roman" w:cs="Times New Roman"/>
          <w:lang w:val="uk-UA"/>
        </w:rPr>
        <w:t>Криворізький північний відділ організації роботи організаційно-розпорядчого управління ГУ ДПС у Дніпропетровській області інформує, що відповідно до абзацу другого п. 1 частини першої ст. 4 Закону України від 08 липня 2010 року № 2464-</w:t>
      </w:r>
      <w:r w:rsidRPr="00B73F15">
        <w:rPr>
          <w:rFonts w:ascii="Times New Roman" w:hAnsi="Times New Roman" w:cs="Times New Roman"/>
        </w:rPr>
        <w:t>VI</w:t>
      </w:r>
      <w:r w:rsidRPr="00B73F15">
        <w:rPr>
          <w:rFonts w:ascii="Times New Roman" w:hAnsi="Times New Roman" w:cs="Times New Roman"/>
          <w:lang w:val="uk-UA"/>
        </w:rPr>
        <w:t xml:space="preserve"> «Про збір та облік єдиного внеску на загальнообов’язкове державне соціальне страхування» із змінами та доповненнями (далі – Закон № 2464) платниками єдиного внеску на загальнообов’язкове державне соціальне страхування (далі – єдиний внесок) є роботодавці, зокрема, підприємства, установи та організації, інші юридичні особи, які використовують найману працю фізичних осіб на умовах трудового договору (контракту) або на інших умовах, передбачених законодавством, чи за цивільно-правовими договорами.</w:t>
      </w:r>
    </w:p>
    <w:p w:rsidR="00B73F15" w:rsidRPr="00B73F15" w:rsidRDefault="00B73F15" w:rsidP="00B73F15">
      <w:pPr>
        <w:rPr>
          <w:rFonts w:ascii="Times New Roman" w:hAnsi="Times New Roman" w:cs="Times New Roman"/>
          <w:sz w:val="20"/>
          <w:szCs w:val="20"/>
          <w:lang w:val="uk-UA"/>
        </w:rPr>
      </w:pPr>
      <w:r w:rsidRPr="00B73F15">
        <w:rPr>
          <w:rFonts w:ascii="Times New Roman" w:hAnsi="Times New Roman" w:cs="Times New Roman"/>
          <w:sz w:val="20"/>
          <w:szCs w:val="20"/>
          <w:lang w:val="uk-UA"/>
        </w:rPr>
        <w:t>Базою нарахування єдиного внеску для зазначених платників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від 24 березня 1995 року № 108/95-ВР «Про оплату праці» із змінами та доповненнями, та суму винагороди фізичним особам за виконання робіт (надання послуг) за цивільно-правовими договорами (ст. 7 Закону № 2464).</w:t>
      </w:r>
    </w:p>
    <w:p w:rsidR="00B73F15" w:rsidRPr="00B73F15" w:rsidRDefault="00B73F15" w:rsidP="00B73F15">
      <w:pPr>
        <w:rPr>
          <w:rFonts w:ascii="Times New Roman" w:hAnsi="Times New Roman" w:cs="Times New Roman"/>
          <w:sz w:val="20"/>
          <w:szCs w:val="20"/>
        </w:rPr>
      </w:pPr>
      <w:proofErr w:type="spellStart"/>
      <w:r w:rsidRPr="00B73F15">
        <w:rPr>
          <w:rFonts w:ascii="Times New Roman" w:hAnsi="Times New Roman" w:cs="Times New Roman"/>
          <w:sz w:val="20"/>
          <w:szCs w:val="20"/>
        </w:rPr>
        <w:t>Перелік</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видів</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виплат</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що</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здійснюються</w:t>
      </w:r>
      <w:proofErr w:type="spellEnd"/>
      <w:r w:rsidRPr="00B73F15">
        <w:rPr>
          <w:rFonts w:ascii="Times New Roman" w:hAnsi="Times New Roman" w:cs="Times New Roman"/>
          <w:sz w:val="20"/>
          <w:szCs w:val="20"/>
        </w:rPr>
        <w:t xml:space="preserve"> за </w:t>
      </w:r>
      <w:proofErr w:type="spellStart"/>
      <w:r w:rsidRPr="00B73F15">
        <w:rPr>
          <w:rFonts w:ascii="Times New Roman" w:hAnsi="Times New Roman" w:cs="Times New Roman"/>
          <w:sz w:val="20"/>
          <w:szCs w:val="20"/>
        </w:rPr>
        <w:t>рахунок</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коштів</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роботодавців</w:t>
      </w:r>
      <w:proofErr w:type="spellEnd"/>
      <w:r w:rsidRPr="00B73F15">
        <w:rPr>
          <w:rFonts w:ascii="Times New Roman" w:hAnsi="Times New Roman" w:cs="Times New Roman"/>
          <w:sz w:val="20"/>
          <w:szCs w:val="20"/>
        </w:rPr>
        <w:t xml:space="preserve">, на </w:t>
      </w:r>
      <w:proofErr w:type="spellStart"/>
      <w:r w:rsidRPr="00B73F15">
        <w:rPr>
          <w:rFonts w:ascii="Times New Roman" w:hAnsi="Times New Roman" w:cs="Times New Roman"/>
          <w:sz w:val="20"/>
          <w:szCs w:val="20"/>
        </w:rPr>
        <w:t>які</w:t>
      </w:r>
      <w:proofErr w:type="spellEnd"/>
      <w:r w:rsidRPr="00B73F15">
        <w:rPr>
          <w:rFonts w:ascii="Times New Roman" w:hAnsi="Times New Roman" w:cs="Times New Roman"/>
          <w:sz w:val="20"/>
          <w:szCs w:val="20"/>
        </w:rPr>
        <w:t xml:space="preserve"> не </w:t>
      </w:r>
      <w:proofErr w:type="spellStart"/>
      <w:r w:rsidRPr="00B73F15">
        <w:rPr>
          <w:rFonts w:ascii="Times New Roman" w:hAnsi="Times New Roman" w:cs="Times New Roman"/>
          <w:sz w:val="20"/>
          <w:szCs w:val="20"/>
        </w:rPr>
        <w:t>нараховується</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єдиний</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внесок</w:t>
      </w:r>
      <w:proofErr w:type="spellEnd"/>
      <w:r w:rsidRPr="00B73F15">
        <w:rPr>
          <w:rFonts w:ascii="Times New Roman" w:hAnsi="Times New Roman" w:cs="Times New Roman"/>
          <w:sz w:val="20"/>
          <w:szCs w:val="20"/>
        </w:rPr>
        <w:t xml:space="preserve"> на </w:t>
      </w:r>
      <w:proofErr w:type="spellStart"/>
      <w:r w:rsidRPr="00B73F15">
        <w:rPr>
          <w:rFonts w:ascii="Times New Roman" w:hAnsi="Times New Roman" w:cs="Times New Roman"/>
          <w:sz w:val="20"/>
          <w:szCs w:val="20"/>
        </w:rPr>
        <w:t>загальнообов’язкове</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державне</w:t>
      </w:r>
      <w:proofErr w:type="spellEnd"/>
      <w:r w:rsidRPr="00B73F15">
        <w:rPr>
          <w:rFonts w:ascii="Times New Roman" w:hAnsi="Times New Roman" w:cs="Times New Roman"/>
          <w:sz w:val="20"/>
          <w:szCs w:val="20"/>
        </w:rPr>
        <w:t xml:space="preserve"> </w:t>
      </w:r>
      <w:proofErr w:type="spellStart"/>
      <w:proofErr w:type="gramStart"/>
      <w:r w:rsidRPr="00B73F15">
        <w:rPr>
          <w:rFonts w:ascii="Times New Roman" w:hAnsi="Times New Roman" w:cs="Times New Roman"/>
          <w:sz w:val="20"/>
          <w:szCs w:val="20"/>
        </w:rPr>
        <w:t>соц</w:t>
      </w:r>
      <w:proofErr w:type="gramEnd"/>
      <w:r w:rsidRPr="00B73F15">
        <w:rPr>
          <w:rFonts w:ascii="Times New Roman" w:hAnsi="Times New Roman" w:cs="Times New Roman"/>
          <w:sz w:val="20"/>
          <w:szCs w:val="20"/>
        </w:rPr>
        <w:t>іальне</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страхування</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затверджений</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постановою</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Кабінету</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Міністрів</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України</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від</w:t>
      </w:r>
      <w:proofErr w:type="spellEnd"/>
      <w:r w:rsidRPr="00B73F15">
        <w:rPr>
          <w:rFonts w:ascii="Times New Roman" w:hAnsi="Times New Roman" w:cs="Times New Roman"/>
          <w:sz w:val="20"/>
          <w:szCs w:val="20"/>
        </w:rPr>
        <w:t xml:space="preserve"> 22 </w:t>
      </w:r>
      <w:proofErr w:type="spellStart"/>
      <w:r w:rsidRPr="00B73F15">
        <w:rPr>
          <w:rFonts w:ascii="Times New Roman" w:hAnsi="Times New Roman" w:cs="Times New Roman"/>
          <w:sz w:val="20"/>
          <w:szCs w:val="20"/>
        </w:rPr>
        <w:t>грудня</w:t>
      </w:r>
      <w:proofErr w:type="spellEnd"/>
      <w:r w:rsidRPr="00B73F15">
        <w:rPr>
          <w:rFonts w:ascii="Times New Roman" w:hAnsi="Times New Roman" w:cs="Times New Roman"/>
          <w:sz w:val="20"/>
          <w:szCs w:val="20"/>
        </w:rPr>
        <w:t xml:space="preserve"> 2010 року № 1170, </w:t>
      </w:r>
      <w:proofErr w:type="spellStart"/>
      <w:r w:rsidRPr="00B73F15">
        <w:rPr>
          <w:rFonts w:ascii="Times New Roman" w:hAnsi="Times New Roman" w:cs="Times New Roman"/>
          <w:sz w:val="20"/>
          <w:szCs w:val="20"/>
        </w:rPr>
        <w:t>згідно</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з</w:t>
      </w:r>
      <w:proofErr w:type="spellEnd"/>
      <w:r w:rsidRPr="00B73F15">
        <w:rPr>
          <w:rFonts w:ascii="Times New Roman" w:hAnsi="Times New Roman" w:cs="Times New Roman"/>
          <w:sz w:val="20"/>
          <w:szCs w:val="20"/>
        </w:rPr>
        <w:t xml:space="preserve"> п. 13 </w:t>
      </w:r>
      <w:proofErr w:type="spellStart"/>
      <w:r w:rsidRPr="00B73F15">
        <w:rPr>
          <w:rFonts w:ascii="Times New Roman" w:hAnsi="Times New Roman" w:cs="Times New Roman"/>
          <w:sz w:val="20"/>
          <w:szCs w:val="20"/>
        </w:rPr>
        <w:t>розділу</w:t>
      </w:r>
      <w:proofErr w:type="spellEnd"/>
      <w:r w:rsidRPr="00B73F15">
        <w:rPr>
          <w:rFonts w:ascii="Times New Roman" w:hAnsi="Times New Roman" w:cs="Times New Roman"/>
          <w:sz w:val="20"/>
          <w:szCs w:val="20"/>
        </w:rPr>
        <w:t xml:space="preserve"> І </w:t>
      </w:r>
      <w:proofErr w:type="spellStart"/>
      <w:r w:rsidRPr="00B73F15">
        <w:rPr>
          <w:rFonts w:ascii="Times New Roman" w:hAnsi="Times New Roman" w:cs="Times New Roman"/>
          <w:sz w:val="20"/>
          <w:szCs w:val="20"/>
        </w:rPr>
        <w:t>якого</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єдиний</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внесок</w:t>
      </w:r>
      <w:proofErr w:type="spellEnd"/>
      <w:r w:rsidRPr="00B73F15">
        <w:rPr>
          <w:rFonts w:ascii="Times New Roman" w:hAnsi="Times New Roman" w:cs="Times New Roman"/>
          <w:sz w:val="20"/>
          <w:szCs w:val="20"/>
        </w:rPr>
        <w:t xml:space="preserve"> не </w:t>
      </w:r>
      <w:proofErr w:type="spellStart"/>
      <w:r w:rsidRPr="00B73F15">
        <w:rPr>
          <w:rFonts w:ascii="Times New Roman" w:hAnsi="Times New Roman" w:cs="Times New Roman"/>
          <w:sz w:val="20"/>
          <w:szCs w:val="20"/>
        </w:rPr>
        <w:t>нараховується</w:t>
      </w:r>
      <w:proofErr w:type="spellEnd"/>
      <w:r w:rsidRPr="00B73F15">
        <w:rPr>
          <w:rFonts w:ascii="Times New Roman" w:hAnsi="Times New Roman" w:cs="Times New Roman"/>
          <w:sz w:val="20"/>
          <w:szCs w:val="20"/>
        </w:rPr>
        <w:t xml:space="preserve"> на </w:t>
      </w:r>
      <w:proofErr w:type="spellStart"/>
      <w:r w:rsidRPr="00B73F15">
        <w:rPr>
          <w:rFonts w:ascii="Times New Roman" w:hAnsi="Times New Roman" w:cs="Times New Roman"/>
          <w:sz w:val="20"/>
          <w:szCs w:val="20"/>
        </w:rPr>
        <w:t>витрати</w:t>
      </w:r>
      <w:proofErr w:type="spellEnd"/>
      <w:r w:rsidRPr="00B73F15">
        <w:rPr>
          <w:rFonts w:ascii="Times New Roman" w:hAnsi="Times New Roman" w:cs="Times New Roman"/>
          <w:sz w:val="20"/>
          <w:szCs w:val="20"/>
        </w:rPr>
        <w:t xml:space="preserve"> на оплату </w:t>
      </w:r>
      <w:proofErr w:type="spellStart"/>
      <w:r w:rsidRPr="00B73F15">
        <w:rPr>
          <w:rFonts w:ascii="Times New Roman" w:hAnsi="Times New Roman" w:cs="Times New Roman"/>
          <w:sz w:val="20"/>
          <w:szCs w:val="20"/>
        </w:rPr>
        <w:t>послуг</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з</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лікування</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працівникі</w:t>
      </w:r>
      <w:proofErr w:type="gramStart"/>
      <w:r w:rsidRPr="00B73F15">
        <w:rPr>
          <w:rFonts w:ascii="Times New Roman" w:hAnsi="Times New Roman" w:cs="Times New Roman"/>
          <w:sz w:val="20"/>
          <w:szCs w:val="20"/>
        </w:rPr>
        <w:t>в</w:t>
      </w:r>
      <w:proofErr w:type="spellEnd"/>
      <w:proofErr w:type="gram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які</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були</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надані</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установами</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охорони</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здоров’я</w:t>
      </w:r>
      <w:proofErr w:type="spellEnd"/>
      <w:r w:rsidRPr="00B73F15">
        <w:rPr>
          <w:rFonts w:ascii="Times New Roman" w:hAnsi="Times New Roman" w:cs="Times New Roman"/>
          <w:sz w:val="20"/>
          <w:szCs w:val="20"/>
        </w:rPr>
        <w:t>.</w:t>
      </w:r>
    </w:p>
    <w:p w:rsidR="00B73F15" w:rsidRPr="00B73F15" w:rsidRDefault="00B73F15" w:rsidP="00B73F15">
      <w:pPr>
        <w:rPr>
          <w:rFonts w:ascii="Times New Roman" w:hAnsi="Times New Roman" w:cs="Times New Roman"/>
          <w:sz w:val="20"/>
          <w:szCs w:val="20"/>
          <w:lang w:val="uk-UA"/>
        </w:rPr>
      </w:pPr>
      <w:r w:rsidRPr="00B73F15">
        <w:rPr>
          <w:rFonts w:ascii="Times New Roman" w:hAnsi="Times New Roman" w:cs="Times New Roman"/>
          <w:sz w:val="20"/>
          <w:szCs w:val="20"/>
        </w:rPr>
        <w:t xml:space="preserve">Таким чином, </w:t>
      </w:r>
      <w:proofErr w:type="spellStart"/>
      <w:r w:rsidRPr="00B73F15">
        <w:rPr>
          <w:rFonts w:ascii="Times New Roman" w:hAnsi="Times New Roman" w:cs="Times New Roman"/>
          <w:sz w:val="20"/>
          <w:szCs w:val="20"/>
        </w:rPr>
        <w:t>сплачені</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роботодавцем</w:t>
      </w:r>
      <w:proofErr w:type="spellEnd"/>
      <w:r w:rsidRPr="00B73F15">
        <w:rPr>
          <w:rFonts w:ascii="Times New Roman" w:hAnsi="Times New Roman" w:cs="Times New Roman"/>
          <w:sz w:val="20"/>
          <w:szCs w:val="20"/>
        </w:rPr>
        <w:t xml:space="preserve"> закладу </w:t>
      </w:r>
      <w:proofErr w:type="spellStart"/>
      <w:r w:rsidRPr="00B73F15">
        <w:rPr>
          <w:rFonts w:ascii="Times New Roman" w:hAnsi="Times New Roman" w:cs="Times New Roman"/>
          <w:sz w:val="20"/>
          <w:szCs w:val="20"/>
        </w:rPr>
        <w:t>охорони</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здоров’я</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кошти</w:t>
      </w:r>
      <w:proofErr w:type="spellEnd"/>
      <w:r w:rsidRPr="00B73F15">
        <w:rPr>
          <w:rFonts w:ascii="Times New Roman" w:hAnsi="Times New Roman" w:cs="Times New Roman"/>
          <w:sz w:val="20"/>
          <w:szCs w:val="20"/>
        </w:rPr>
        <w:t xml:space="preserve"> у </w:t>
      </w:r>
      <w:proofErr w:type="spellStart"/>
      <w:r w:rsidRPr="00B73F15">
        <w:rPr>
          <w:rFonts w:ascii="Times New Roman" w:hAnsi="Times New Roman" w:cs="Times New Roman"/>
          <w:sz w:val="20"/>
          <w:szCs w:val="20"/>
        </w:rPr>
        <w:t>вигляді</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матеріальної</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допомоги</w:t>
      </w:r>
      <w:proofErr w:type="spellEnd"/>
      <w:r w:rsidRPr="00B73F15">
        <w:rPr>
          <w:rFonts w:ascii="Times New Roman" w:hAnsi="Times New Roman" w:cs="Times New Roman"/>
          <w:sz w:val="20"/>
          <w:szCs w:val="20"/>
        </w:rPr>
        <w:t xml:space="preserve"> на </w:t>
      </w:r>
      <w:proofErr w:type="spellStart"/>
      <w:r w:rsidRPr="00B73F15">
        <w:rPr>
          <w:rFonts w:ascii="Times New Roman" w:hAnsi="Times New Roman" w:cs="Times New Roman"/>
          <w:sz w:val="20"/>
          <w:szCs w:val="20"/>
        </w:rPr>
        <w:t>медичне</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обслуговування</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працівника</w:t>
      </w:r>
      <w:proofErr w:type="spellEnd"/>
      <w:r w:rsidRPr="00B73F15">
        <w:rPr>
          <w:rFonts w:ascii="Times New Roman" w:hAnsi="Times New Roman" w:cs="Times New Roman"/>
          <w:sz w:val="20"/>
          <w:szCs w:val="20"/>
        </w:rPr>
        <w:t xml:space="preserve"> за </w:t>
      </w:r>
      <w:proofErr w:type="spellStart"/>
      <w:r w:rsidRPr="00B73F15">
        <w:rPr>
          <w:rFonts w:ascii="Times New Roman" w:hAnsi="Times New Roman" w:cs="Times New Roman"/>
          <w:sz w:val="20"/>
          <w:szCs w:val="20"/>
        </w:rPr>
        <w:t>тестування</w:t>
      </w:r>
      <w:proofErr w:type="spellEnd"/>
      <w:r w:rsidRPr="00B73F15">
        <w:rPr>
          <w:rFonts w:ascii="Times New Roman" w:hAnsi="Times New Roman" w:cs="Times New Roman"/>
          <w:sz w:val="20"/>
          <w:szCs w:val="20"/>
        </w:rPr>
        <w:t xml:space="preserve"> на </w:t>
      </w:r>
      <w:proofErr w:type="spellStart"/>
      <w:r w:rsidRPr="00B73F15">
        <w:rPr>
          <w:rFonts w:ascii="Times New Roman" w:hAnsi="Times New Roman" w:cs="Times New Roman"/>
          <w:sz w:val="20"/>
          <w:szCs w:val="20"/>
        </w:rPr>
        <w:t>коронавірусну</w:t>
      </w:r>
      <w:proofErr w:type="spellEnd"/>
      <w:r w:rsidRPr="00B73F15">
        <w:rPr>
          <w:rFonts w:ascii="Times New Roman" w:hAnsi="Times New Roman" w:cs="Times New Roman"/>
          <w:sz w:val="20"/>
          <w:szCs w:val="20"/>
        </w:rPr>
        <w:t xml:space="preserve"> </w:t>
      </w:r>
      <w:proofErr w:type="gramStart"/>
      <w:r w:rsidRPr="00B73F15">
        <w:rPr>
          <w:rFonts w:ascii="Times New Roman" w:hAnsi="Times New Roman" w:cs="Times New Roman"/>
          <w:sz w:val="20"/>
          <w:szCs w:val="20"/>
        </w:rPr>
        <w:t>хворобу</w:t>
      </w:r>
      <w:proofErr w:type="gramEnd"/>
      <w:r w:rsidRPr="00B73F15">
        <w:rPr>
          <w:rFonts w:ascii="Times New Roman" w:hAnsi="Times New Roman" w:cs="Times New Roman"/>
          <w:sz w:val="20"/>
          <w:szCs w:val="20"/>
        </w:rPr>
        <w:t xml:space="preserve"> (COVID-19), не </w:t>
      </w:r>
      <w:proofErr w:type="spellStart"/>
      <w:r w:rsidRPr="00B73F15">
        <w:rPr>
          <w:rFonts w:ascii="Times New Roman" w:hAnsi="Times New Roman" w:cs="Times New Roman"/>
          <w:sz w:val="20"/>
          <w:szCs w:val="20"/>
        </w:rPr>
        <w:t>є</w:t>
      </w:r>
      <w:proofErr w:type="spellEnd"/>
      <w:r w:rsidRPr="00B73F15">
        <w:rPr>
          <w:rFonts w:ascii="Times New Roman" w:hAnsi="Times New Roman" w:cs="Times New Roman"/>
          <w:sz w:val="20"/>
          <w:szCs w:val="20"/>
        </w:rPr>
        <w:t xml:space="preserve"> базою </w:t>
      </w:r>
      <w:proofErr w:type="spellStart"/>
      <w:r w:rsidRPr="00B73F15">
        <w:rPr>
          <w:rFonts w:ascii="Times New Roman" w:hAnsi="Times New Roman" w:cs="Times New Roman"/>
          <w:sz w:val="20"/>
          <w:szCs w:val="20"/>
        </w:rPr>
        <w:t>нарахування</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єдиного</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внеску</w:t>
      </w:r>
      <w:proofErr w:type="spellEnd"/>
      <w:r w:rsidRPr="00B73F15">
        <w:rPr>
          <w:rFonts w:ascii="Times New Roman" w:hAnsi="Times New Roman" w:cs="Times New Roman"/>
          <w:sz w:val="20"/>
          <w:szCs w:val="20"/>
        </w:rPr>
        <w:t>.</w:t>
      </w:r>
      <w:r w:rsidRPr="00B73F15">
        <w:rPr>
          <w:rFonts w:ascii="Times New Roman" w:hAnsi="Times New Roman" w:cs="Times New Roman"/>
          <w:sz w:val="20"/>
          <w:szCs w:val="20"/>
          <w:lang w:val="uk-UA"/>
        </w:rPr>
        <w:t xml:space="preserve"> </w:t>
      </w:r>
    </w:p>
    <w:p w:rsidR="00B73F15" w:rsidRPr="00B73F15" w:rsidRDefault="00B73F15" w:rsidP="00B73F15">
      <w:pPr>
        <w:rPr>
          <w:rFonts w:ascii="Times New Roman" w:hAnsi="Times New Roman" w:cs="Times New Roman"/>
          <w:b/>
          <w:sz w:val="20"/>
          <w:szCs w:val="20"/>
          <w:lang w:val="uk-UA"/>
        </w:rPr>
      </w:pPr>
      <w:r w:rsidRPr="00B73F15">
        <w:rPr>
          <w:rFonts w:ascii="Times New Roman" w:hAnsi="Times New Roman" w:cs="Times New Roman"/>
          <w:sz w:val="20"/>
          <w:szCs w:val="20"/>
          <w:lang w:val="uk-UA"/>
        </w:rPr>
        <w:t xml:space="preserve">Відповідь на зазначене питання розміщено в </w:t>
      </w:r>
      <w:proofErr w:type="spellStart"/>
      <w:r w:rsidRPr="00B73F15">
        <w:rPr>
          <w:rStyle w:val="a6"/>
          <w:rFonts w:ascii="Times New Roman" w:hAnsi="Times New Roman" w:cs="Times New Roman"/>
          <w:b w:val="0"/>
          <w:sz w:val="20"/>
          <w:szCs w:val="20"/>
        </w:rPr>
        <w:t>загальнодоступн</w:t>
      </w:r>
      <w:proofErr w:type="spellEnd"/>
      <w:r w:rsidRPr="00B73F15">
        <w:rPr>
          <w:rStyle w:val="a6"/>
          <w:rFonts w:ascii="Times New Roman" w:hAnsi="Times New Roman" w:cs="Times New Roman"/>
          <w:b w:val="0"/>
          <w:sz w:val="20"/>
          <w:szCs w:val="20"/>
          <w:lang w:val="uk-UA"/>
        </w:rPr>
        <w:t>ому</w:t>
      </w:r>
      <w:r w:rsidRPr="00B73F15">
        <w:rPr>
          <w:rStyle w:val="a6"/>
          <w:rFonts w:ascii="Times New Roman" w:hAnsi="Times New Roman" w:cs="Times New Roman"/>
          <w:b w:val="0"/>
          <w:sz w:val="20"/>
          <w:szCs w:val="20"/>
        </w:rPr>
        <w:t xml:space="preserve"> </w:t>
      </w:r>
      <w:proofErr w:type="spellStart"/>
      <w:r w:rsidRPr="00B73F15">
        <w:rPr>
          <w:rStyle w:val="a6"/>
          <w:rFonts w:ascii="Times New Roman" w:hAnsi="Times New Roman" w:cs="Times New Roman"/>
          <w:b w:val="0"/>
          <w:sz w:val="20"/>
          <w:szCs w:val="20"/>
        </w:rPr>
        <w:t>інформаційно-довідков</w:t>
      </w:r>
      <w:proofErr w:type="spellEnd"/>
      <w:r w:rsidRPr="00B73F15">
        <w:rPr>
          <w:rStyle w:val="a6"/>
          <w:rFonts w:ascii="Times New Roman" w:hAnsi="Times New Roman" w:cs="Times New Roman"/>
          <w:b w:val="0"/>
          <w:sz w:val="20"/>
          <w:szCs w:val="20"/>
          <w:lang w:val="uk-UA"/>
        </w:rPr>
        <w:t>ому</w:t>
      </w:r>
      <w:r w:rsidRPr="00B73F15">
        <w:rPr>
          <w:rStyle w:val="a6"/>
          <w:rFonts w:ascii="Times New Roman" w:hAnsi="Times New Roman" w:cs="Times New Roman"/>
          <w:b w:val="0"/>
          <w:sz w:val="20"/>
          <w:szCs w:val="20"/>
        </w:rPr>
        <w:t xml:space="preserve"> ресурс</w:t>
      </w:r>
      <w:r w:rsidRPr="00B73F15">
        <w:rPr>
          <w:rStyle w:val="a6"/>
          <w:rFonts w:ascii="Times New Roman" w:hAnsi="Times New Roman" w:cs="Times New Roman"/>
          <w:b w:val="0"/>
          <w:sz w:val="20"/>
          <w:szCs w:val="20"/>
          <w:lang w:val="uk-UA"/>
        </w:rPr>
        <w:t>і</w:t>
      </w:r>
      <w:r w:rsidRPr="00B73F15">
        <w:rPr>
          <w:rStyle w:val="a6"/>
          <w:rFonts w:ascii="Times New Roman" w:hAnsi="Times New Roman" w:cs="Times New Roman"/>
          <w:b w:val="0"/>
          <w:sz w:val="20"/>
          <w:szCs w:val="20"/>
        </w:rPr>
        <w:t xml:space="preserve"> (ЗІР)</w:t>
      </w:r>
      <w:r w:rsidRPr="00B73F15">
        <w:rPr>
          <w:rStyle w:val="a6"/>
          <w:rFonts w:ascii="Times New Roman" w:hAnsi="Times New Roman" w:cs="Times New Roman"/>
          <w:b w:val="0"/>
          <w:sz w:val="20"/>
          <w:szCs w:val="20"/>
          <w:lang w:val="uk-UA"/>
        </w:rPr>
        <w:t xml:space="preserve"> (категорія 201.04.01)</w:t>
      </w:r>
    </w:p>
    <w:p w:rsidR="00B73F15" w:rsidRPr="00B73F15" w:rsidRDefault="00B73F15" w:rsidP="00B73F15">
      <w:pPr>
        <w:pStyle w:val="a3"/>
        <w:jc w:val="both"/>
        <w:rPr>
          <w:rFonts w:ascii="Times New Roman" w:hAnsi="Times New Roman" w:cs="Times New Roman"/>
          <w:lang w:val="uk-UA"/>
        </w:rPr>
      </w:pPr>
    </w:p>
    <w:p w:rsidR="00B73F15" w:rsidRPr="00B73F15" w:rsidRDefault="00B73F15" w:rsidP="00B73F15">
      <w:pPr>
        <w:pStyle w:val="1"/>
        <w:jc w:val="left"/>
        <w:rPr>
          <w:rFonts w:ascii="Times New Roman" w:hAnsi="Times New Roman" w:cs="Times New Roman"/>
          <w:sz w:val="20"/>
          <w:szCs w:val="20"/>
        </w:rPr>
      </w:pPr>
      <w:proofErr w:type="spellStart"/>
      <w:r w:rsidRPr="00B73F15">
        <w:rPr>
          <w:rFonts w:ascii="Times New Roman" w:hAnsi="Times New Roman" w:cs="Times New Roman"/>
          <w:sz w:val="20"/>
          <w:szCs w:val="20"/>
        </w:rPr>
        <w:t>Роз'яснення</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з</w:t>
      </w:r>
      <w:proofErr w:type="spellEnd"/>
      <w:r w:rsidRPr="00B73F15">
        <w:rPr>
          <w:rFonts w:ascii="Times New Roman" w:hAnsi="Times New Roman" w:cs="Times New Roman"/>
          <w:sz w:val="20"/>
          <w:szCs w:val="20"/>
        </w:rPr>
        <w:t xml:space="preserve"> «</w:t>
      </w:r>
      <w:proofErr w:type="gramStart"/>
      <w:r w:rsidRPr="00B73F15">
        <w:rPr>
          <w:rFonts w:ascii="Times New Roman" w:hAnsi="Times New Roman" w:cs="Times New Roman"/>
          <w:sz w:val="20"/>
          <w:szCs w:val="20"/>
        </w:rPr>
        <w:t>З</w:t>
      </w:r>
      <w:proofErr w:type="gramEnd"/>
      <w:r w:rsidRPr="00B73F15">
        <w:rPr>
          <w:rFonts w:ascii="Times New Roman" w:hAnsi="Times New Roman" w:cs="Times New Roman"/>
          <w:sz w:val="20"/>
          <w:szCs w:val="20"/>
        </w:rPr>
        <w:t xml:space="preserve">ІР» </w:t>
      </w:r>
      <w:proofErr w:type="spellStart"/>
      <w:r w:rsidRPr="00B73F15">
        <w:rPr>
          <w:rFonts w:ascii="Times New Roman" w:hAnsi="Times New Roman" w:cs="Times New Roman"/>
          <w:sz w:val="20"/>
          <w:szCs w:val="20"/>
        </w:rPr>
        <w:t>можна</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отримати</w:t>
      </w:r>
      <w:proofErr w:type="spellEnd"/>
      <w:r w:rsidRPr="00B73F15">
        <w:rPr>
          <w:rFonts w:ascii="Times New Roman" w:hAnsi="Times New Roman" w:cs="Times New Roman"/>
          <w:sz w:val="20"/>
          <w:szCs w:val="20"/>
        </w:rPr>
        <w:t xml:space="preserve"> на </w:t>
      </w:r>
      <w:proofErr w:type="spellStart"/>
      <w:r w:rsidRPr="00B73F15">
        <w:rPr>
          <w:rFonts w:ascii="Times New Roman" w:hAnsi="Times New Roman" w:cs="Times New Roman"/>
          <w:sz w:val="20"/>
          <w:szCs w:val="20"/>
        </w:rPr>
        <w:t>електронну</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пошту</w:t>
      </w:r>
      <w:proofErr w:type="spellEnd"/>
    </w:p>
    <w:p w:rsidR="00B73F15" w:rsidRPr="00B73F15" w:rsidRDefault="00B73F15" w:rsidP="00B73F15">
      <w:pPr>
        <w:pStyle w:val="a3"/>
        <w:jc w:val="both"/>
        <w:rPr>
          <w:rFonts w:ascii="Times New Roman" w:hAnsi="Times New Roman" w:cs="Times New Roman"/>
          <w:lang w:val="ru-RU"/>
        </w:rPr>
      </w:pPr>
      <w:r w:rsidRPr="00B73F15">
        <w:rPr>
          <w:rFonts w:ascii="Times New Roman" w:hAnsi="Times New Roman" w:cs="Times New Roman"/>
          <w:lang w:val="uk-UA"/>
        </w:rPr>
        <w:t>Криворізький північний відділ організації роботи організаційно-розпорядчого управління ГУ ДПС у Дніпропетровській області нагадує</w:t>
      </w:r>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що</w:t>
      </w:r>
      <w:proofErr w:type="spellEnd"/>
      <w:r w:rsidRPr="00B73F15">
        <w:rPr>
          <w:rFonts w:ascii="Times New Roman" w:hAnsi="Times New Roman" w:cs="Times New Roman"/>
          <w:lang w:val="ru-RU"/>
        </w:rPr>
        <w:t xml:space="preserve"> </w:t>
      </w:r>
      <w:proofErr w:type="spellStart"/>
      <w:r w:rsidRPr="00B73F15">
        <w:rPr>
          <w:rStyle w:val="a6"/>
          <w:rFonts w:ascii="Times New Roman" w:hAnsi="Times New Roman" w:cs="Times New Roman"/>
          <w:b w:val="0"/>
          <w:lang w:val="ru-RU"/>
        </w:rPr>
        <w:t>загальнодоступний</w:t>
      </w:r>
      <w:proofErr w:type="spellEnd"/>
      <w:r w:rsidRPr="00B73F15">
        <w:rPr>
          <w:rStyle w:val="a6"/>
          <w:rFonts w:ascii="Times New Roman" w:hAnsi="Times New Roman" w:cs="Times New Roman"/>
          <w:b w:val="0"/>
          <w:lang w:val="ru-RU"/>
        </w:rPr>
        <w:t xml:space="preserve"> </w:t>
      </w:r>
      <w:proofErr w:type="spellStart"/>
      <w:r w:rsidRPr="00B73F15">
        <w:rPr>
          <w:rStyle w:val="a6"/>
          <w:rFonts w:ascii="Times New Roman" w:hAnsi="Times New Roman" w:cs="Times New Roman"/>
          <w:b w:val="0"/>
          <w:lang w:val="ru-RU"/>
        </w:rPr>
        <w:t>інформаційно-довідковий</w:t>
      </w:r>
      <w:proofErr w:type="spellEnd"/>
      <w:r w:rsidRPr="00B73F15">
        <w:rPr>
          <w:rStyle w:val="a6"/>
          <w:rFonts w:ascii="Times New Roman" w:hAnsi="Times New Roman" w:cs="Times New Roman"/>
          <w:b w:val="0"/>
          <w:lang w:val="ru-RU"/>
        </w:rPr>
        <w:t xml:space="preserve"> ресурс (ЗІР)</w:t>
      </w:r>
      <w:r w:rsidRPr="00B73F15">
        <w:rPr>
          <w:rFonts w:ascii="Times New Roman" w:hAnsi="Times New Roman" w:cs="Times New Roman"/>
          <w:b/>
          <w:lang w:val="ru-RU"/>
        </w:rPr>
        <w:t xml:space="preserve"> </w:t>
      </w:r>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інформаційний</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сервіс</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який</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надає</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можливість</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платникам</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податків</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мінімізувати</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витрати</w:t>
      </w:r>
      <w:proofErr w:type="spellEnd"/>
      <w:r w:rsidRPr="00B73F15">
        <w:rPr>
          <w:rFonts w:ascii="Times New Roman" w:hAnsi="Times New Roman" w:cs="Times New Roman"/>
          <w:lang w:val="ru-RU"/>
        </w:rPr>
        <w:t xml:space="preserve"> часу на </w:t>
      </w:r>
      <w:proofErr w:type="spellStart"/>
      <w:r w:rsidRPr="00B73F15">
        <w:rPr>
          <w:rFonts w:ascii="Times New Roman" w:hAnsi="Times New Roman" w:cs="Times New Roman"/>
          <w:lang w:val="ru-RU"/>
        </w:rPr>
        <w:t>отримання</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інформації</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і</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самостійно</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ознайомитись</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із</w:t>
      </w:r>
      <w:proofErr w:type="spellEnd"/>
      <w:r w:rsidRPr="00B73F15">
        <w:rPr>
          <w:rFonts w:ascii="Times New Roman" w:hAnsi="Times New Roman" w:cs="Times New Roman"/>
          <w:lang w:val="ru-RU"/>
        </w:rPr>
        <w:t>:</w:t>
      </w:r>
    </w:p>
    <w:p w:rsidR="00B73F15" w:rsidRPr="00B73F15" w:rsidRDefault="00B73F15" w:rsidP="00B73F15">
      <w:pPr>
        <w:ind w:firstLine="284"/>
        <w:rPr>
          <w:rFonts w:ascii="Times New Roman" w:hAnsi="Times New Roman" w:cs="Times New Roman"/>
          <w:sz w:val="20"/>
          <w:szCs w:val="20"/>
        </w:rPr>
      </w:pPr>
      <w:proofErr w:type="spellStart"/>
      <w:r w:rsidRPr="00B73F15">
        <w:rPr>
          <w:rFonts w:ascii="Times New Roman" w:hAnsi="Times New Roman" w:cs="Times New Roman"/>
          <w:sz w:val="20"/>
          <w:szCs w:val="20"/>
        </w:rPr>
        <w:t>відповідями</w:t>
      </w:r>
      <w:proofErr w:type="spellEnd"/>
      <w:r w:rsidRPr="00B73F15">
        <w:rPr>
          <w:rFonts w:ascii="Times New Roman" w:hAnsi="Times New Roman" w:cs="Times New Roman"/>
          <w:sz w:val="20"/>
          <w:szCs w:val="20"/>
        </w:rPr>
        <w:t xml:space="preserve"> на </w:t>
      </w:r>
      <w:proofErr w:type="spellStart"/>
      <w:r w:rsidRPr="00B73F15">
        <w:rPr>
          <w:rFonts w:ascii="Times New Roman" w:hAnsi="Times New Roman" w:cs="Times New Roman"/>
          <w:sz w:val="20"/>
          <w:szCs w:val="20"/>
        </w:rPr>
        <w:t>запитання</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щодо</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оподаткування</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єдиного</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внеску</w:t>
      </w:r>
      <w:proofErr w:type="spellEnd"/>
      <w:r w:rsidRPr="00B73F15">
        <w:rPr>
          <w:rFonts w:ascii="Times New Roman" w:hAnsi="Times New Roman" w:cs="Times New Roman"/>
          <w:sz w:val="20"/>
          <w:szCs w:val="20"/>
        </w:rPr>
        <w:t xml:space="preserve"> та </w:t>
      </w:r>
      <w:proofErr w:type="spellStart"/>
      <w:r w:rsidRPr="00B73F15">
        <w:rPr>
          <w:rFonts w:ascii="Times New Roman" w:hAnsi="Times New Roman" w:cs="Times New Roman"/>
          <w:sz w:val="20"/>
          <w:szCs w:val="20"/>
        </w:rPr>
        <w:t>іншого</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законодавства</w:t>
      </w:r>
      <w:proofErr w:type="spellEnd"/>
      <w:r w:rsidRPr="00B73F15">
        <w:rPr>
          <w:rFonts w:ascii="Times New Roman" w:hAnsi="Times New Roman" w:cs="Times New Roman"/>
          <w:sz w:val="20"/>
          <w:szCs w:val="20"/>
        </w:rPr>
        <w:t xml:space="preserve">, контроль за </w:t>
      </w:r>
      <w:proofErr w:type="spellStart"/>
      <w:r w:rsidRPr="00B73F15">
        <w:rPr>
          <w:rFonts w:ascii="Times New Roman" w:hAnsi="Times New Roman" w:cs="Times New Roman"/>
          <w:sz w:val="20"/>
          <w:szCs w:val="20"/>
        </w:rPr>
        <w:t>додержанням</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якого</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покладено</w:t>
      </w:r>
      <w:proofErr w:type="spellEnd"/>
      <w:r w:rsidRPr="00B73F15">
        <w:rPr>
          <w:rFonts w:ascii="Times New Roman" w:hAnsi="Times New Roman" w:cs="Times New Roman"/>
          <w:sz w:val="20"/>
          <w:szCs w:val="20"/>
        </w:rPr>
        <w:t xml:space="preserve"> на ДПС, </w:t>
      </w:r>
      <w:proofErr w:type="spellStart"/>
      <w:r w:rsidRPr="00B73F15">
        <w:rPr>
          <w:rFonts w:ascii="Times New Roman" w:hAnsi="Times New Roman" w:cs="Times New Roman"/>
          <w:sz w:val="20"/>
          <w:szCs w:val="20"/>
        </w:rPr>
        <w:t>з</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якими</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платники</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податків</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звертаються</w:t>
      </w:r>
      <w:proofErr w:type="spellEnd"/>
      <w:r w:rsidRPr="00B73F15">
        <w:rPr>
          <w:rFonts w:ascii="Times New Roman" w:hAnsi="Times New Roman" w:cs="Times New Roman"/>
          <w:sz w:val="20"/>
          <w:szCs w:val="20"/>
        </w:rPr>
        <w:t xml:space="preserve"> </w:t>
      </w:r>
      <w:proofErr w:type="gramStart"/>
      <w:r w:rsidRPr="00B73F15">
        <w:rPr>
          <w:rFonts w:ascii="Times New Roman" w:hAnsi="Times New Roman" w:cs="Times New Roman"/>
          <w:sz w:val="20"/>
          <w:szCs w:val="20"/>
        </w:rPr>
        <w:t>до</w:t>
      </w:r>
      <w:proofErr w:type="gram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Контакт-центру</w:t>
      </w:r>
      <w:proofErr w:type="spellEnd"/>
      <w:r w:rsidRPr="00B73F15">
        <w:rPr>
          <w:rFonts w:ascii="Times New Roman" w:hAnsi="Times New Roman" w:cs="Times New Roman"/>
          <w:sz w:val="20"/>
          <w:szCs w:val="20"/>
        </w:rPr>
        <w:t xml:space="preserve"> ДПС;</w:t>
      </w:r>
    </w:p>
    <w:p w:rsidR="00B73F15" w:rsidRPr="00B73F15" w:rsidRDefault="00B73F15" w:rsidP="00B73F15">
      <w:pPr>
        <w:ind w:firstLine="284"/>
        <w:rPr>
          <w:rFonts w:ascii="Times New Roman" w:hAnsi="Times New Roman" w:cs="Times New Roman"/>
          <w:sz w:val="20"/>
          <w:szCs w:val="20"/>
        </w:rPr>
      </w:pPr>
      <w:proofErr w:type="spellStart"/>
      <w:r w:rsidRPr="00B73F15">
        <w:rPr>
          <w:rFonts w:ascii="Times New Roman" w:hAnsi="Times New Roman" w:cs="Times New Roman"/>
          <w:sz w:val="20"/>
          <w:szCs w:val="20"/>
        </w:rPr>
        <w:lastRenderedPageBreak/>
        <w:t>нормативно-правовими</w:t>
      </w:r>
      <w:proofErr w:type="spellEnd"/>
      <w:r w:rsidRPr="00B73F15">
        <w:rPr>
          <w:rFonts w:ascii="Times New Roman" w:hAnsi="Times New Roman" w:cs="Times New Roman"/>
          <w:sz w:val="20"/>
          <w:szCs w:val="20"/>
        </w:rPr>
        <w:t xml:space="preserve"> документами та </w:t>
      </w:r>
      <w:proofErr w:type="spellStart"/>
      <w:r w:rsidRPr="00B73F15">
        <w:rPr>
          <w:rFonts w:ascii="Times New Roman" w:hAnsi="Times New Roman" w:cs="Times New Roman"/>
          <w:sz w:val="20"/>
          <w:szCs w:val="20"/>
        </w:rPr>
        <w:t>останніми</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змінами</w:t>
      </w:r>
      <w:proofErr w:type="spellEnd"/>
      <w:r w:rsidRPr="00B73F15">
        <w:rPr>
          <w:rFonts w:ascii="Times New Roman" w:hAnsi="Times New Roman" w:cs="Times New Roman"/>
          <w:sz w:val="20"/>
          <w:szCs w:val="20"/>
        </w:rPr>
        <w:t xml:space="preserve"> в </w:t>
      </w:r>
      <w:proofErr w:type="spellStart"/>
      <w:r w:rsidRPr="00B73F15">
        <w:rPr>
          <w:rFonts w:ascii="Times New Roman" w:hAnsi="Times New Roman" w:cs="Times New Roman"/>
          <w:sz w:val="20"/>
          <w:szCs w:val="20"/>
        </w:rPr>
        <w:t>законодавстві</w:t>
      </w:r>
      <w:proofErr w:type="spellEnd"/>
      <w:r w:rsidRPr="00B73F15">
        <w:rPr>
          <w:rFonts w:ascii="Times New Roman" w:hAnsi="Times New Roman" w:cs="Times New Roman"/>
          <w:sz w:val="20"/>
          <w:szCs w:val="20"/>
        </w:rPr>
        <w:t>;</w:t>
      </w:r>
    </w:p>
    <w:p w:rsidR="00B73F15" w:rsidRPr="00B73F15" w:rsidRDefault="00B73F15" w:rsidP="00B73F15">
      <w:pPr>
        <w:ind w:firstLine="284"/>
        <w:rPr>
          <w:rFonts w:ascii="Times New Roman" w:hAnsi="Times New Roman" w:cs="Times New Roman"/>
          <w:sz w:val="20"/>
          <w:szCs w:val="20"/>
        </w:rPr>
      </w:pPr>
      <w:proofErr w:type="spellStart"/>
      <w:r w:rsidRPr="00B73F15">
        <w:rPr>
          <w:rFonts w:ascii="Times New Roman" w:hAnsi="Times New Roman" w:cs="Times New Roman"/>
          <w:sz w:val="20"/>
          <w:szCs w:val="20"/>
        </w:rPr>
        <w:t>діючими</w:t>
      </w:r>
      <w:proofErr w:type="spellEnd"/>
      <w:r w:rsidRPr="00B73F15">
        <w:rPr>
          <w:rFonts w:ascii="Times New Roman" w:hAnsi="Times New Roman" w:cs="Times New Roman"/>
          <w:sz w:val="20"/>
          <w:szCs w:val="20"/>
        </w:rPr>
        <w:t xml:space="preserve"> ставками </w:t>
      </w:r>
      <w:proofErr w:type="spellStart"/>
      <w:r w:rsidRPr="00B73F15">
        <w:rPr>
          <w:rFonts w:ascii="Times New Roman" w:hAnsi="Times New Roman" w:cs="Times New Roman"/>
          <w:sz w:val="20"/>
          <w:szCs w:val="20"/>
        </w:rPr>
        <w:t>податкі</w:t>
      </w:r>
      <w:proofErr w:type="gramStart"/>
      <w:r w:rsidRPr="00B73F15">
        <w:rPr>
          <w:rFonts w:ascii="Times New Roman" w:hAnsi="Times New Roman" w:cs="Times New Roman"/>
          <w:sz w:val="20"/>
          <w:szCs w:val="20"/>
        </w:rPr>
        <w:t>в</w:t>
      </w:r>
      <w:proofErr w:type="spellEnd"/>
      <w:proofErr w:type="gramEnd"/>
      <w:r w:rsidRPr="00B73F15">
        <w:rPr>
          <w:rFonts w:ascii="Times New Roman" w:hAnsi="Times New Roman" w:cs="Times New Roman"/>
          <w:sz w:val="20"/>
          <w:szCs w:val="20"/>
        </w:rPr>
        <w:t xml:space="preserve"> та </w:t>
      </w:r>
      <w:proofErr w:type="spellStart"/>
      <w:r w:rsidRPr="00B73F15">
        <w:rPr>
          <w:rFonts w:ascii="Times New Roman" w:hAnsi="Times New Roman" w:cs="Times New Roman"/>
          <w:sz w:val="20"/>
          <w:szCs w:val="20"/>
        </w:rPr>
        <w:t>зборів</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податковим</w:t>
      </w:r>
      <w:proofErr w:type="spellEnd"/>
      <w:r w:rsidRPr="00B73F15">
        <w:rPr>
          <w:rFonts w:ascii="Times New Roman" w:hAnsi="Times New Roman" w:cs="Times New Roman"/>
          <w:sz w:val="20"/>
          <w:szCs w:val="20"/>
        </w:rPr>
        <w:t xml:space="preserve"> календарем;</w:t>
      </w:r>
    </w:p>
    <w:p w:rsidR="00B73F15" w:rsidRPr="00B73F15" w:rsidRDefault="00B73F15" w:rsidP="00B73F15">
      <w:pPr>
        <w:ind w:firstLine="284"/>
        <w:rPr>
          <w:rFonts w:ascii="Times New Roman" w:hAnsi="Times New Roman" w:cs="Times New Roman"/>
          <w:sz w:val="20"/>
          <w:szCs w:val="20"/>
        </w:rPr>
      </w:pPr>
      <w:proofErr w:type="spellStart"/>
      <w:r w:rsidRPr="00B73F15">
        <w:rPr>
          <w:rFonts w:ascii="Times New Roman" w:hAnsi="Times New Roman" w:cs="Times New Roman"/>
          <w:sz w:val="20"/>
          <w:szCs w:val="20"/>
        </w:rPr>
        <w:t>актуальними</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питаннями</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щодо</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отримання</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електронних</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довірчих</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послуг</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тощо</w:t>
      </w:r>
      <w:proofErr w:type="spellEnd"/>
      <w:r w:rsidRPr="00B73F15">
        <w:rPr>
          <w:rFonts w:ascii="Times New Roman" w:hAnsi="Times New Roman" w:cs="Times New Roman"/>
          <w:sz w:val="20"/>
          <w:szCs w:val="20"/>
        </w:rPr>
        <w:t>.</w:t>
      </w:r>
    </w:p>
    <w:p w:rsidR="00B73F15" w:rsidRPr="00B73F15" w:rsidRDefault="00B73F15" w:rsidP="00B73F15">
      <w:pPr>
        <w:ind w:firstLine="284"/>
        <w:rPr>
          <w:rFonts w:ascii="Times New Roman" w:hAnsi="Times New Roman" w:cs="Times New Roman"/>
          <w:sz w:val="20"/>
          <w:szCs w:val="20"/>
        </w:rPr>
      </w:pPr>
      <w:proofErr w:type="gramStart"/>
      <w:r w:rsidRPr="00B73F15">
        <w:rPr>
          <w:rFonts w:ascii="Times New Roman" w:hAnsi="Times New Roman" w:cs="Times New Roman"/>
          <w:sz w:val="20"/>
          <w:szCs w:val="20"/>
        </w:rPr>
        <w:t>З</w:t>
      </w:r>
      <w:proofErr w:type="gramEnd"/>
      <w:r w:rsidRPr="00B73F15">
        <w:rPr>
          <w:rFonts w:ascii="Times New Roman" w:hAnsi="Times New Roman" w:cs="Times New Roman"/>
          <w:sz w:val="20"/>
          <w:szCs w:val="20"/>
        </w:rPr>
        <w:t xml:space="preserve">ІР </w:t>
      </w:r>
      <w:proofErr w:type="spellStart"/>
      <w:r w:rsidRPr="00B73F15">
        <w:rPr>
          <w:rFonts w:ascii="Times New Roman" w:hAnsi="Times New Roman" w:cs="Times New Roman"/>
          <w:sz w:val="20"/>
          <w:szCs w:val="20"/>
        </w:rPr>
        <w:t>постійно</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вдосконалюється</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орієнтуючись</w:t>
      </w:r>
      <w:proofErr w:type="spellEnd"/>
      <w:r w:rsidRPr="00B73F15">
        <w:rPr>
          <w:rFonts w:ascii="Times New Roman" w:hAnsi="Times New Roman" w:cs="Times New Roman"/>
          <w:sz w:val="20"/>
          <w:szCs w:val="20"/>
        </w:rPr>
        <w:t xml:space="preserve"> на </w:t>
      </w:r>
      <w:proofErr w:type="spellStart"/>
      <w:r w:rsidRPr="00B73F15">
        <w:rPr>
          <w:rFonts w:ascii="Times New Roman" w:hAnsi="Times New Roman" w:cs="Times New Roman"/>
          <w:sz w:val="20"/>
          <w:szCs w:val="20"/>
        </w:rPr>
        <w:t>інформаційні</w:t>
      </w:r>
      <w:proofErr w:type="spellEnd"/>
      <w:r w:rsidRPr="00B73F15">
        <w:rPr>
          <w:rFonts w:ascii="Times New Roman" w:hAnsi="Times New Roman" w:cs="Times New Roman"/>
          <w:sz w:val="20"/>
          <w:szCs w:val="20"/>
        </w:rPr>
        <w:t xml:space="preserve"> потреби </w:t>
      </w:r>
      <w:proofErr w:type="spellStart"/>
      <w:r w:rsidRPr="00B73F15">
        <w:rPr>
          <w:rFonts w:ascii="Times New Roman" w:hAnsi="Times New Roman" w:cs="Times New Roman"/>
          <w:sz w:val="20"/>
          <w:szCs w:val="20"/>
        </w:rPr>
        <w:t>платників</w:t>
      </w:r>
      <w:proofErr w:type="spellEnd"/>
      <w:r w:rsidRPr="00B73F15">
        <w:rPr>
          <w:rFonts w:ascii="Times New Roman" w:hAnsi="Times New Roman" w:cs="Times New Roman"/>
          <w:sz w:val="20"/>
          <w:szCs w:val="20"/>
        </w:rPr>
        <w:t xml:space="preserve"> </w:t>
      </w:r>
      <w:proofErr w:type="spellStart"/>
      <w:r w:rsidRPr="00B73F15">
        <w:rPr>
          <w:rFonts w:ascii="Times New Roman" w:hAnsi="Times New Roman" w:cs="Times New Roman"/>
          <w:sz w:val="20"/>
          <w:szCs w:val="20"/>
        </w:rPr>
        <w:t>податків</w:t>
      </w:r>
      <w:proofErr w:type="spellEnd"/>
      <w:r w:rsidRPr="00B73F15">
        <w:rPr>
          <w:rFonts w:ascii="Times New Roman" w:hAnsi="Times New Roman" w:cs="Times New Roman"/>
          <w:sz w:val="20"/>
          <w:szCs w:val="20"/>
        </w:rPr>
        <w:t>.</w:t>
      </w:r>
    </w:p>
    <w:p w:rsidR="00B73F15" w:rsidRPr="00B73F15" w:rsidRDefault="00B73F15" w:rsidP="00B73F15">
      <w:pPr>
        <w:pStyle w:val="a3"/>
        <w:jc w:val="both"/>
        <w:rPr>
          <w:rFonts w:ascii="Times New Roman" w:hAnsi="Times New Roman" w:cs="Times New Roman"/>
          <w:lang w:val="ru-RU"/>
        </w:rPr>
      </w:pPr>
      <w:proofErr w:type="spellStart"/>
      <w:r w:rsidRPr="00B73F15">
        <w:rPr>
          <w:rFonts w:ascii="Times New Roman" w:hAnsi="Times New Roman" w:cs="Times New Roman"/>
          <w:lang w:val="ru-RU"/>
        </w:rPr>
        <w:t>Запрошуємо</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платників</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податків</w:t>
      </w:r>
      <w:proofErr w:type="spellEnd"/>
      <w:r w:rsidRPr="00B73F15">
        <w:rPr>
          <w:rFonts w:ascii="Times New Roman" w:hAnsi="Times New Roman" w:cs="Times New Roman"/>
          <w:lang w:val="ru-RU"/>
        </w:rPr>
        <w:t xml:space="preserve"> </w:t>
      </w:r>
      <w:proofErr w:type="spellStart"/>
      <w:proofErr w:type="gramStart"/>
      <w:r w:rsidRPr="00B73F15">
        <w:rPr>
          <w:rFonts w:ascii="Times New Roman" w:hAnsi="Times New Roman" w:cs="Times New Roman"/>
          <w:lang w:val="ru-RU"/>
        </w:rPr>
        <w:t>в</w:t>
      </w:r>
      <w:proofErr w:type="gramEnd"/>
      <w:r w:rsidRPr="00B73F15">
        <w:rPr>
          <w:rFonts w:ascii="Times New Roman" w:hAnsi="Times New Roman" w:cs="Times New Roman"/>
          <w:lang w:val="ru-RU"/>
        </w:rPr>
        <w:t>ідвідати</w:t>
      </w:r>
      <w:proofErr w:type="spellEnd"/>
      <w:r w:rsidRPr="00B73F15">
        <w:rPr>
          <w:rFonts w:ascii="Times New Roman" w:hAnsi="Times New Roman" w:cs="Times New Roman"/>
          <w:lang w:val="ru-RU"/>
        </w:rPr>
        <w:t xml:space="preserve"> ЗІР </w:t>
      </w:r>
      <w:proofErr w:type="spellStart"/>
      <w:r w:rsidRPr="00B73F15">
        <w:rPr>
          <w:rFonts w:ascii="Times New Roman" w:hAnsi="Times New Roman" w:cs="Times New Roman"/>
          <w:lang w:val="ru-RU"/>
        </w:rPr>
        <w:t>або</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його</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мобільні</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додатки</w:t>
      </w:r>
      <w:proofErr w:type="spellEnd"/>
      <w:r w:rsidRPr="00B73F15">
        <w:rPr>
          <w:rFonts w:ascii="Times New Roman" w:hAnsi="Times New Roman" w:cs="Times New Roman"/>
          <w:lang w:val="ru-RU"/>
        </w:rPr>
        <w:t xml:space="preserve"> та </w:t>
      </w:r>
      <w:proofErr w:type="spellStart"/>
      <w:r w:rsidRPr="00B73F15">
        <w:rPr>
          <w:rFonts w:ascii="Times New Roman" w:hAnsi="Times New Roman" w:cs="Times New Roman"/>
          <w:lang w:val="ru-RU"/>
        </w:rPr>
        <w:t>скористатись</w:t>
      </w:r>
      <w:proofErr w:type="spellEnd"/>
      <w:r w:rsidRPr="00B73F15">
        <w:rPr>
          <w:rFonts w:ascii="Times New Roman" w:hAnsi="Times New Roman" w:cs="Times New Roman"/>
          <w:lang w:val="ru-RU"/>
        </w:rPr>
        <w:t xml:space="preserve"> новою </w:t>
      </w:r>
      <w:proofErr w:type="spellStart"/>
      <w:r w:rsidRPr="00B73F15">
        <w:rPr>
          <w:rFonts w:ascii="Times New Roman" w:hAnsi="Times New Roman" w:cs="Times New Roman"/>
          <w:lang w:val="ru-RU"/>
        </w:rPr>
        <w:t>функцією</w:t>
      </w:r>
      <w:proofErr w:type="spellEnd"/>
      <w:r w:rsidRPr="00B73F15">
        <w:rPr>
          <w:rFonts w:ascii="Times New Roman" w:hAnsi="Times New Roman" w:cs="Times New Roman"/>
        </w:rPr>
        <w:t> </w:t>
      </w:r>
      <w:r w:rsidRPr="00B73F15">
        <w:rPr>
          <w:rFonts w:ascii="Times New Roman" w:hAnsi="Times New Roman" w:cs="Times New Roman"/>
          <w:lang w:val="ru-RU"/>
        </w:rPr>
        <w:t>–</w:t>
      </w:r>
      <w:r w:rsidRPr="00B73F15">
        <w:rPr>
          <w:rFonts w:ascii="Times New Roman" w:hAnsi="Times New Roman" w:cs="Times New Roman"/>
        </w:rPr>
        <w:t> </w:t>
      </w:r>
      <w:r w:rsidRPr="00B73F15">
        <w:rPr>
          <w:rFonts w:ascii="Times New Roman" w:hAnsi="Times New Roman" w:cs="Times New Roman"/>
          <w:lang w:val="ru-RU"/>
        </w:rPr>
        <w:t>«</w:t>
      </w:r>
      <w:proofErr w:type="spellStart"/>
      <w:r w:rsidRPr="00B73F15">
        <w:rPr>
          <w:rFonts w:ascii="Times New Roman" w:hAnsi="Times New Roman" w:cs="Times New Roman"/>
          <w:lang w:val="ru-RU"/>
        </w:rPr>
        <w:t>Зворотній</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зв’язок</w:t>
      </w:r>
      <w:proofErr w:type="spellEnd"/>
      <w:r w:rsidRPr="00B73F15">
        <w:rPr>
          <w:rFonts w:ascii="Times New Roman" w:hAnsi="Times New Roman" w:cs="Times New Roman"/>
          <w:lang w:val="ru-RU"/>
        </w:rPr>
        <w:t>».</w:t>
      </w:r>
    </w:p>
    <w:p w:rsidR="00B73F15" w:rsidRPr="00B73F15" w:rsidRDefault="00B73F15" w:rsidP="00B73F15">
      <w:pPr>
        <w:pStyle w:val="a3"/>
        <w:jc w:val="both"/>
        <w:rPr>
          <w:rFonts w:ascii="Times New Roman" w:hAnsi="Times New Roman" w:cs="Times New Roman"/>
          <w:lang w:val="ru-RU"/>
        </w:rPr>
      </w:pPr>
      <w:r w:rsidRPr="00B73F15">
        <w:rPr>
          <w:rFonts w:ascii="Times New Roman" w:hAnsi="Times New Roman" w:cs="Times New Roman"/>
          <w:lang w:val="ru-RU"/>
        </w:rPr>
        <w:t xml:space="preserve">За </w:t>
      </w:r>
      <w:proofErr w:type="spellStart"/>
      <w:r w:rsidRPr="00B73F15">
        <w:rPr>
          <w:rFonts w:ascii="Times New Roman" w:hAnsi="Times New Roman" w:cs="Times New Roman"/>
          <w:lang w:val="ru-RU"/>
        </w:rPr>
        <w:t>допомогою</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форми</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Зворотній</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зв’язок</w:t>
      </w:r>
      <w:proofErr w:type="spellEnd"/>
      <w:r w:rsidRPr="00B73F15">
        <w:rPr>
          <w:rFonts w:ascii="Times New Roman" w:hAnsi="Times New Roman" w:cs="Times New Roman"/>
          <w:lang w:val="ru-RU"/>
        </w:rPr>
        <w:t xml:space="preserve">» </w:t>
      </w:r>
      <w:proofErr w:type="gramStart"/>
      <w:r w:rsidRPr="00B73F15">
        <w:rPr>
          <w:rFonts w:ascii="Times New Roman" w:hAnsi="Times New Roman" w:cs="Times New Roman"/>
          <w:lang w:val="ru-RU"/>
        </w:rPr>
        <w:t>З</w:t>
      </w:r>
      <w:proofErr w:type="gramEnd"/>
      <w:r w:rsidRPr="00B73F15">
        <w:rPr>
          <w:rFonts w:ascii="Times New Roman" w:hAnsi="Times New Roman" w:cs="Times New Roman"/>
          <w:lang w:val="ru-RU"/>
        </w:rPr>
        <w:t xml:space="preserve">ІР </w:t>
      </w:r>
      <w:proofErr w:type="spellStart"/>
      <w:r w:rsidRPr="00B73F15">
        <w:rPr>
          <w:rFonts w:ascii="Times New Roman" w:hAnsi="Times New Roman" w:cs="Times New Roman"/>
          <w:lang w:val="ru-RU"/>
        </w:rPr>
        <w:t>платники</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податків</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мають</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можливість</w:t>
      </w:r>
      <w:proofErr w:type="spellEnd"/>
      <w:r w:rsidRPr="00B73F15">
        <w:rPr>
          <w:rFonts w:ascii="Times New Roman" w:hAnsi="Times New Roman" w:cs="Times New Roman"/>
          <w:lang w:val="ru-RU"/>
        </w:rPr>
        <w:t xml:space="preserve"> оперативно </w:t>
      </w:r>
      <w:proofErr w:type="spellStart"/>
      <w:r w:rsidRPr="00B73F15">
        <w:rPr>
          <w:rFonts w:ascii="Times New Roman" w:hAnsi="Times New Roman" w:cs="Times New Roman"/>
          <w:lang w:val="ru-RU"/>
        </w:rPr>
        <w:t>отримати</w:t>
      </w:r>
      <w:proofErr w:type="spellEnd"/>
      <w:r w:rsidRPr="00B73F15">
        <w:rPr>
          <w:rFonts w:ascii="Times New Roman" w:hAnsi="Times New Roman" w:cs="Times New Roman"/>
          <w:lang w:val="ru-RU"/>
        </w:rPr>
        <w:t xml:space="preserve"> на </w:t>
      </w:r>
      <w:proofErr w:type="spellStart"/>
      <w:r w:rsidRPr="00B73F15">
        <w:rPr>
          <w:rFonts w:ascii="Times New Roman" w:hAnsi="Times New Roman" w:cs="Times New Roman"/>
          <w:lang w:val="ru-RU"/>
        </w:rPr>
        <w:t>електронні</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адреси</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від</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Контакт-центру</w:t>
      </w:r>
      <w:proofErr w:type="spellEnd"/>
      <w:r w:rsidRPr="00B73F15">
        <w:rPr>
          <w:rFonts w:ascii="Times New Roman" w:hAnsi="Times New Roman" w:cs="Times New Roman"/>
          <w:lang w:val="ru-RU"/>
        </w:rPr>
        <w:t xml:space="preserve"> ДПС </w:t>
      </w:r>
      <w:proofErr w:type="spellStart"/>
      <w:r w:rsidRPr="00B73F15">
        <w:rPr>
          <w:rFonts w:ascii="Times New Roman" w:hAnsi="Times New Roman" w:cs="Times New Roman"/>
          <w:lang w:val="ru-RU"/>
        </w:rPr>
        <w:t>відповіді</w:t>
      </w:r>
      <w:proofErr w:type="spellEnd"/>
      <w:r w:rsidRPr="00B73F15">
        <w:rPr>
          <w:rFonts w:ascii="Times New Roman" w:hAnsi="Times New Roman" w:cs="Times New Roman"/>
          <w:lang w:val="ru-RU"/>
        </w:rPr>
        <w:t xml:space="preserve"> на </w:t>
      </w:r>
      <w:proofErr w:type="spellStart"/>
      <w:r w:rsidRPr="00B73F15">
        <w:rPr>
          <w:rFonts w:ascii="Times New Roman" w:hAnsi="Times New Roman" w:cs="Times New Roman"/>
          <w:lang w:val="ru-RU"/>
        </w:rPr>
        <w:t>запитання</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що</w:t>
      </w:r>
      <w:proofErr w:type="spellEnd"/>
      <w:r w:rsidRPr="00B73F15">
        <w:rPr>
          <w:rFonts w:ascii="Times New Roman" w:hAnsi="Times New Roman" w:cs="Times New Roman"/>
          <w:lang w:val="ru-RU"/>
        </w:rPr>
        <w:t xml:space="preserve"> належать до </w:t>
      </w:r>
      <w:proofErr w:type="spellStart"/>
      <w:r w:rsidRPr="00B73F15">
        <w:rPr>
          <w:rFonts w:ascii="Times New Roman" w:hAnsi="Times New Roman" w:cs="Times New Roman"/>
          <w:lang w:val="ru-RU"/>
        </w:rPr>
        <w:t>компетенції</w:t>
      </w:r>
      <w:proofErr w:type="spellEnd"/>
      <w:r w:rsidRPr="00B73F15">
        <w:rPr>
          <w:rFonts w:ascii="Times New Roman" w:hAnsi="Times New Roman" w:cs="Times New Roman"/>
          <w:lang w:val="ru-RU"/>
        </w:rPr>
        <w:t xml:space="preserve"> ДПС.</w:t>
      </w:r>
    </w:p>
    <w:p w:rsidR="00B73F15" w:rsidRPr="00B73F15" w:rsidRDefault="00B73F15" w:rsidP="00B73F15">
      <w:pPr>
        <w:pStyle w:val="a3"/>
        <w:jc w:val="both"/>
        <w:rPr>
          <w:rFonts w:ascii="Times New Roman" w:hAnsi="Times New Roman" w:cs="Times New Roman"/>
          <w:lang w:val="ru-RU"/>
        </w:rPr>
      </w:pPr>
      <w:proofErr w:type="spellStart"/>
      <w:r w:rsidRPr="00B73F15">
        <w:rPr>
          <w:rFonts w:ascii="Times New Roman" w:hAnsi="Times New Roman" w:cs="Times New Roman"/>
          <w:lang w:val="ru-RU"/>
        </w:rPr>
        <w:t>Нагадуємо</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що</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скористатись</w:t>
      </w:r>
      <w:proofErr w:type="spellEnd"/>
      <w:r w:rsidRPr="00B73F15">
        <w:rPr>
          <w:rFonts w:ascii="Times New Roman" w:hAnsi="Times New Roman" w:cs="Times New Roman"/>
          <w:lang w:val="ru-RU"/>
        </w:rPr>
        <w:t xml:space="preserve"> </w:t>
      </w:r>
      <w:proofErr w:type="gramStart"/>
      <w:r w:rsidRPr="00B73F15">
        <w:rPr>
          <w:rFonts w:ascii="Times New Roman" w:hAnsi="Times New Roman" w:cs="Times New Roman"/>
          <w:lang w:val="ru-RU"/>
        </w:rPr>
        <w:t>З</w:t>
      </w:r>
      <w:proofErr w:type="gramEnd"/>
      <w:r w:rsidRPr="00B73F15">
        <w:rPr>
          <w:rFonts w:ascii="Times New Roman" w:hAnsi="Times New Roman" w:cs="Times New Roman"/>
          <w:lang w:val="ru-RU"/>
        </w:rPr>
        <w:t xml:space="preserve">ІР </w:t>
      </w:r>
      <w:proofErr w:type="spellStart"/>
      <w:r w:rsidRPr="00B73F15">
        <w:rPr>
          <w:rFonts w:ascii="Times New Roman" w:hAnsi="Times New Roman" w:cs="Times New Roman"/>
          <w:lang w:val="ru-RU"/>
        </w:rPr>
        <w:t>можна</w:t>
      </w:r>
      <w:proofErr w:type="spellEnd"/>
      <w:r w:rsidRPr="00B73F15">
        <w:rPr>
          <w:rFonts w:ascii="Times New Roman" w:hAnsi="Times New Roman" w:cs="Times New Roman"/>
          <w:lang w:val="ru-RU"/>
        </w:rPr>
        <w:t xml:space="preserve"> через </w:t>
      </w:r>
      <w:proofErr w:type="spellStart"/>
      <w:r w:rsidRPr="00B73F15">
        <w:rPr>
          <w:rFonts w:ascii="Times New Roman" w:hAnsi="Times New Roman" w:cs="Times New Roman"/>
          <w:lang w:val="ru-RU"/>
        </w:rPr>
        <w:t>офіційний</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вебпортал</w:t>
      </w:r>
      <w:proofErr w:type="spellEnd"/>
      <w:r w:rsidRPr="00B73F15">
        <w:rPr>
          <w:rFonts w:ascii="Times New Roman" w:hAnsi="Times New Roman" w:cs="Times New Roman"/>
          <w:lang w:val="ru-RU"/>
        </w:rPr>
        <w:t xml:space="preserve"> ДПС (вкладка «</w:t>
      </w:r>
      <w:proofErr w:type="spellStart"/>
      <w:r w:rsidRPr="00B73F15">
        <w:rPr>
          <w:rFonts w:ascii="Times New Roman" w:hAnsi="Times New Roman" w:cs="Times New Roman"/>
          <w:lang w:val="ru-RU"/>
        </w:rPr>
        <w:t>Загальнодоступний</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інформаційно-довідковий</w:t>
      </w:r>
      <w:proofErr w:type="spellEnd"/>
      <w:r w:rsidRPr="00B73F15">
        <w:rPr>
          <w:rFonts w:ascii="Times New Roman" w:hAnsi="Times New Roman" w:cs="Times New Roman"/>
          <w:lang w:val="ru-RU"/>
        </w:rPr>
        <w:t xml:space="preserve"> ресурс») </w:t>
      </w:r>
      <w:proofErr w:type="spellStart"/>
      <w:r w:rsidRPr="00B73F15">
        <w:rPr>
          <w:rFonts w:ascii="Times New Roman" w:hAnsi="Times New Roman" w:cs="Times New Roman"/>
          <w:lang w:val="ru-RU"/>
        </w:rPr>
        <w:t>або</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безпосередньо</w:t>
      </w:r>
      <w:proofErr w:type="spellEnd"/>
      <w:r w:rsidRPr="00B73F15">
        <w:rPr>
          <w:rFonts w:ascii="Times New Roman" w:hAnsi="Times New Roman" w:cs="Times New Roman"/>
          <w:lang w:val="ru-RU"/>
        </w:rPr>
        <w:t xml:space="preserve"> в </w:t>
      </w:r>
      <w:proofErr w:type="spellStart"/>
      <w:r w:rsidRPr="00B73F15">
        <w:rPr>
          <w:rFonts w:ascii="Times New Roman" w:hAnsi="Times New Roman" w:cs="Times New Roman"/>
          <w:lang w:val="ru-RU"/>
        </w:rPr>
        <w:t>Інтернет</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мережі</w:t>
      </w:r>
      <w:proofErr w:type="spellEnd"/>
      <w:r w:rsidRPr="00B73F15">
        <w:rPr>
          <w:rFonts w:ascii="Times New Roman" w:hAnsi="Times New Roman" w:cs="Times New Roman"/>
          <w:lang w:val="ru-RU"/>
        </w:rPr>
        <w:t xml:space="preserve"> за </w:t>
      </w:r>
      <w:proofErr w:type="spellStart"/>
      <w:r w:rsidRPr="00B73F15">
        <w:rPr>
          <w:rFonts w:ascii="Times New Roman" w:hAnsi="Times New Roman" w:cs="Times New Roman"/>
          <w:lang w:val="ru-RU"/>
        </w:rPr>
        <w:t>адресою</w:t>
      </w:r>
      <w:proofErr w:type="spellEnd"/>
      <w:r w:rsidRPr="00B73F15">
        <w:rPr>
          <w:rFonts w:ascii="Times New Roman" w:hAnsi="Times New Roman" w:cs="Times New Roman"/>
          <w:lang w:val="ru-RU"/>
        </w:rPr>
        <w:t>:</w:t>
      </w:r>
      <w:r w:rsidRPr="00B73F15">
        <w:rPr>
          <w:rFonts w:ascii="Times New Roman" w:hAnsi="Times New Roman" w:cs="Times New Roman"/>
        </w:rPr>
        <w:t> </w:t>
      </w:r>
      <w:proofErr w:type="spellStart"/>
      <w:r w:rsidR="00572010" w:rsidRPr="00B73F15">
        <w:rPr>
          <w:rFonts w:ascii="Times New Roman" w:hAnsi="Times New Roman" w:cs="Times New Roman"/>
        </w:rPr>
        <w:fldChar w:fldCharType="begin"/>
      </w:r>
      <w:r w:rsidRPr="00B73F15">
        <w:rPr>
          <w:rFonts w:ascii="Times New Roman" w:hAnsi="Times New Roman" w:cs="Times New Roman"/>
          <w:lang w:val="ru-RU"/>
        </w:rPr>
        <w:instrText xml:space="preserve"> </w:instrText>
      </w:r>
      <w:r w:rsidRPr="00B73F15">
        <w:rPr>
          <w:rFonts w:ascii="Times New Roman" w:hAnsi="Times New Roman" w:cs="Times New Roman"/>
        </w:rPr>
        <w:instrText>HYPERLINK</w:instrText>
      </w:r>
      <w:r w:rsidRPr="00B73F15">
        <w:rPr>
          <w:rFonts w:ascii="Times New Roman" w:hAnsi="Times New Roman" w:cs="Times New Roman"/>
          <w:lang w:val="ru-RU"/>
        </w:rPr>
        <w:instrText xml:space="preserve"> "</w:instrText>
      </w:r>
      <w:r w:rsidRPr="00B73F15">
        <w:rPr>
          <w:rFonts w:ascii="Times New Roman" w:hAnsi="Times New Roman" w:cs="Times New Roman"/>
        </w:rPr>
        <w:instrText>https</w:instrText>
      </w:r>
      <w:r w:rsidRPr="00B73F15">
        <w:rPr>
          <w:rFonts w:ascii="Times New Roman" w:hAnsi="Times New Roman" w:cs="Times New Roman"/>
          <w:lang w:val="ru-RU"/>
        </w:rPr>
        <w:instrText>://</w:instrText>
      </w:r>
      <w:r w:rsidRPr="00B73F15">
        <w:rPr>
          <w:rFonts w:ascii="Times New Roman" w:hAnsi="Times New Roman" w:cs="Times New Roman"/>
        </w:rPr>
        <w:instrText>news</w:instrText>
      </w:r>
      <w:r w:rsidRPr="00B73F15">
        <w:rPr>
          <w:rFonts w:ascii="Times New Roman" w:hAnsi="Times New Roman" w:cs="Times New Roman"/>
          <w:lang w:val="ru-RU"/>
        </w:rPr>
        <w:instrText>.</w:instrText>
      </w:r>
      <w:r w:rsidRPr="00B73F15">
        <w:rPr>
          <w:rFonts w:ascii="Times New Roman" w:hAnsi="Times New Roman" w:cs="Times New Roman"/>
        </w:rPr>
        <w:instrText>dtkt</w:instrText>
      </w:r>
      <w:r w:rsidRPr="00B73F15">
        <w:rPr>
          <w:rFonts w:ascii="Times New Roman" w:hAnsi="Times New Roman" w:cs="Times New Roman"/>
          <w:lang w:val="ru-RU"/>
        </w:rPr>
        <w:instrText>.</w:instrText>
      </w:r>
      <w:r w:rsidRPr="00B73F15">
        <w:rPr>
          <w:rFonts w:ascii="Times New Roman" w:hAnsi="Times New Roman" w:cs="Times New Roman"/>
        </w:rPr>
        <w:instrText>ua</w:instrText>
      </w:r>
      <w:r w:rsidRPr="00B73F15">
        <w:rPr>
          <w:rFonts w:ascii="Times New Roman" w:hAnsi="Times New Roman" w:cs="Times New Roman"/>
          <w:lang w:val="ru-RU"/>
        </w:rPr>
        <w:instrText>/</w:instrText>
      </w:r>
      <w:r w:rsidRPr="00B73F15">
        <w:rPr>
          <w:rFonts w:ascii="Times New Roman" w:hAnsi="Times New Roman" w:cs="Times New Roman"/>
        </w:rPr>
        <w:instrText>zir</w:instrText>
      </w:r>
      <w:r w:rsidRPr="00B73F15">
        <w:rPr>
          <w:rFonts w:ascii="Times New Roman" w:hAnsi="Times New Roman" w:cs="Times New Roman"/>
          <w:lang w:val="ru-RU"/>
        </w:rPr>
        <w:instrText>.</w:instrText>
      </w:r>
      <w:r w:rsidRPr="00B73F15">
        <w:rPr>
          <w:rFonts w:ascii="Times New Roman" w:hAnsi="Times New Roman" w:cs="Times New Roman"/>
        </w:rPr>
        <w:instrText>tax</w:instrText>
      </w:r>
      <w:r w:rsidRPr="00B73F15">
        <w:rPr>
          <w:rFonts w:ascii="Times New Roman" w:hAnsi="Times New Roman" w:cs="Times New Roman"/>
          <w:lang w:val="ru-RU"/>
        </w:rPr>
        <w:instrText>.</w:instrText>
      </w:r>
      <w:r w:rsidRPr="00B73F15">
        <w:rPr>
          <w:rFonts w:ascii="Times New Roman" w:hAnsi="Times New Roman" w:cs="Times New Roman"/>
        </w:rPr>
        <w:instrText>gov</w:instrText>
      </w:r>
      <w:r w:rsidRPr="00B73F15">
        <w:rPr>
          <w:rFonts w:ascii="Times New Roman" w:hAnsi="Times New Roman" w:cs="Times New Roman"/>
          <w:lang w:val="ru-RU"/>
        </w:rPr>
        <w:instrText>.</w:instrText>
      </w:r>
      <w:r w:rsidRPr="00B73F15">
        <w:rPr>
          <w:rFonts w:ascii="Times New Roman" w:hAnsi="Times New Roman" w:cs="Times New Roman"/>
        </w:rPr>
        <w:instrText>ua</w:instrText>
      </w:r>
      <w:r w:rsidRPr="00B73F15">
        <w:rPr>
          <w:rFonts w:ascii="Times New Roman" w:hAnsi="Times New Roman" w:cs="Times New Roman"/>
          <w:lang w:val="ru-RU"/>
        </w:rPr>
        <w:instrText>." \</w:instrText>
      </w:r>
      <w:r w:rsidRPr="00B73F15">
        <w:rPr>
          <w:rFonts w:ascii="Times New Roman" w:hAnsi="Times New Roman" w:cs="Times New Roman"/>
        </w:rPr>
        <w:instrText>t</w:instrText>
      </w:r>
      <w:r w:rsidRPr="00B73F15">
        <w:rPr>
          <w:rFonts w:ascii="Times New Roman" w:hAnsi="Times New Roman" w:cs="Times New Roman"/>
          <w:lang w:val="ru-RU"/>
        </w:rPr>
        <w:instrText xml:space="preserve"> "_</w:instrText>
      </w:r>
      <w:r w:rsidRPr="00B73F15">
        <w:rPr>
          <w:rFonts w:ascii="Times New Roman" w:hAnsi="Times New Roman" w:cs="Times New Roman"/>
        </w:rPr>
        <w:instrText>blank</w:instrText>
      </w:r>
      <w:r w:rsidRPr="00B73F15">
        <w:rPr>
          <w:rFonts w:ascii="Times New Roman" w:hAnsi="Times New Roman" w:cs="Times New Roman"/>
          <w:lang w:val="ru-RU"/>
        </w:rPr>
        <w:instrText xml:space="preserve">" </w:instrText>
      </w:r>
      <w:r w:rsidR="00572010" w:rsidRPr="00B73F15">
        <w:rPr>
          <w:rFonts w:ascii="Times New Roman" w:hAnsi="Times New Roman" w:cs="Times New Roman"/>
        </w:rPr>
        <w:fldChar w:fldCharType="separate"/>
      </w:r>
      <w:r w:rsidRPr="00B73F15">
        <w:rPr>
          <w:rStyle w:val="a5"/>
          <w:rFonts w:ascii="Times New Roman" w:hAnsi="Times New Roman" w:cs="Times New Roman"/>
        </w:rPr>
        <w:t>zir</w:t>
      </w:r>
      <w:proofErr w:type="spellEnd"/>
      <w:r w:rsidRPr="00B73F15">
        <w:rPr>
          <w:rStyle w:val="a5"/>
          <w:rFonts w:ascii="Times New Roman" w:hAnsi="Times New Roman" w:cs="Times New Roman"/>
          <w:lang w:val="ru-RU"/>
        </w:rPr>
        <w:t>.</w:t>
      </w:r>
      <w:r w:rsidRPr="00B73F15">
        <w:rPr>
          <w:rStyle w:val="a5"/>
          <w:rFonts w:ascii="Times New Roman" w:hAnsi="Times New Roman" w:cs="Times New Roman"/>
        </w:rPr>
        <w:t>tax</w:t>
      </w:r>
      <w:r w:rsidRPr="00B73F15">
        <w:rPr>
          <w:rStyle w:val="a5"/>
          <w:rFonts w:ascii="Times New Roman" w:hAnsi="Times New Roman" w:cs="Times New Roman"/>
          <w:lang w:val="ru-RU"/>
        </w:rPr>
        <w:t>.</w:t>
      </w:r>
      <w:proofErr w:type="spellStart"/>
      <w:r w:rsidRPr="00B73F15">
        <w:rPr>
          <w:rStyle w:val="a5"/>
          <w:rFonts w:ascii="Times New Roman" w:hAnsi="Times New Roman" w:cs="Times New Roman"/>
        </w:rPr>
        <w:t>gov</w:t>
      </w:r>
      <w:proofErr w:type="spellEnd"/>
      <w:r w:rsidRPr="00B73F15">
        <w:rPr>
          <w:rStyle w:val="a5"/>
          <w:rFonts w:ascii="Times New Roman" w:hAnsi="Times New Roman" w:cs="Times New Roman"/>
          <w:lang w:val="ru-RU"/>
        </w:rPr>
        <w:t>.</w:t>
      </w:r>
      <w:proofErr w:type="spellStart"/>
      <w:r w:rsidRPr="00B73F15">
        <w:rPr>
          <w:rStyle w:val="a5"/>
          <w:rFonts w:ascii="Times New Roman" w:hAnsi="Times New Roman" w:cs="Times New Roman"/>
        </w:rPr>
        <w:t>ua</w:t>
      </w:r>
      <w:proofErr w:type="spellEnd"/>
      <w:r w:rsidRPr="00B73F15">
        <w:rPr>
          <w:rStyle w:val="a5"/>
          <w:rFonts w:ascii="Times New Roman" w:hAnsi="Times New Roman" w:cs="Times New Roman"/>
          <w:lang w:val="ru-RU"/>
        </w:rPr>
        <w:t>.</w:t>
      </w:r>
      <w:r w:rsidR="00572010" w:rsidRPr="00B73F15">
        <w:rPr>
          <w:rFonts w:ascii="Times New Roman" w:hAnsi="Times New Roman" w:cs="Times New Roman"/>
        </w:rPr>
        <w:fldChar w:fldCharType="end"/>
      </w:r>
    </w:p>
    <w:p w:rsidR="00B73F15" w:rsidRPr="00B73F15" w:rsidRDefault="00B73F15" w:rsidP="00B73F15">
      <w:pPr>
        <w:pStyle w:val="a3"/>
        <w:jc w:val="both"/>
        <w:rPr>
          <w:rFonts w:ascii="Times New Roman" w:hAnsi="Times New Roman" w:cs="Times New Roman"/>
          <w:lang w:val="ru-RU"/>
        </w:rPr>
      </w:pPr>
      <w:proofErr w:type="spellStart"/>
      <w:r w:rsidRPr="00B73F15">
        <w:rPr>
          <w:rFonts w:ascii="Times New Roman" w:hAnsi="Times New Roman" w:cs="Times New Roman"/>
          <w:lang w:val="ru-RU"/>
        </w:rPr>
        <w:t>Мобільні</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додатки</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можна</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безкоштовно</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завантажити</w:t>
      </w:r>
      <w:proofErr w:type="spellEnd"/>
      <w:r w:rsidRPr="00B73F15">
        <w:rPr>
          <w:rFonts w:ascii="Times New Roman" w:hAnsi="Times New Roman" w:cs="Times New Roman"/>
          <w:lang w:val="ru-RU"/>
        </w:rPr>
        <w:t xml:space="preserve"> на </w:t>
      </w:r>
      <w:proofErr w:type="spellStart"/>
      <w:r w:rsidRPr="00B73F15">
        <w:rPr>
          <w:rFonts w:ascii="Times New Roman" w:hAnsi="Times New Roman" w:cs="Times New Roman"/>
          <w:lang w:val="ru-RU"/>
        </w:rPr>
        <w:t>власні</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мобільні</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пристрої</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скориставшись</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інтернет-магазинами</w:t>
      </w:r>
      <w:proofErr w:type="spellEnd"/>
      <w:r w:rsidRPr="00B73F15">
        <w:rPr>
          <w:rFonts w:ascii="Times New Roman" w:hAnsi="Times New Roman" w:cs="Times New Roman"/>
          <w:lang w:val="ru-RU"/>
        </w:rPr>
        <w:t xml:space="preserve">: </w:t>
      </w:r>
      <w:proofErr w:type="gramStart"/>
      <w:r w:rsidRPr="00B73F15">
        <w:rPr>
          <w:rFonts w:ascii="Times New Roman" w:hAnsi="Times New Roman" w:cs="Times New Roman"/>
        </w:rPr>
        <w:t>App</w:t>
      </w:r>
      <w:r w:rsidRPr="00B73F15">
        <w:rPr>
          <w:rFonts w:ascii="Times New Roman" w:hAnsi="Times New Roman" w:cs="Times New Roman"/>
          <w:lang w:val="ru-RU"/>
        </w:rPr>
        <w:t xml:space="preserve"> </w:t>
      </w:r>
      <w:r w:rsidRPr="00B73F15">
        <w:rPr>
          <w:rFonts w:ascii="Times New Roman" w:hAnsi="Times New Roman" w:cs="Times New Roman"/>
        </w:rPr>
        <w:t>Store</w:t>
      </w:r>
      <w:r w:rsidRPr="00B73F15">
        <w:rPr>
          <w:rFonts w:ascii="Times New Roman" w:hAnsi="Times New Roman" w:cs="Times New Roman"/>
          <w:lang w:val="ru-RU"/>
        </w:rPr>
        <w:t xml:space="preserve"> та </w:t>
      </w:r>
      <w:r w:rsidRPr="00B73F15">
        <w:rPr>
          <w:rFonts w:ascii="Times New Roman" w:hAnsi="Times New Roman" w:cs="Times New Roman"/>
        </w:rPr>
        <w:t>Google</w:t>
      </w:r>
      <w:r w:rsidRPr="00B73F15">
        <w:rPr>
          <w:rFonts w:ascii="Times New Roman" w:hAnsi="Times New Roman" w:cs="Times New Roman"/>
          <w:lang w:val="ru-RU"/>
        </w:rPr>
        <w:t xml:space="preserve"> </w:t>
      </w:r>
      <w:r w:rsidRPr="00B73F15">
        <w:rPr>
          <w:rFonts w:ascii="Times New Roman" w:hAnsi="Times New Roman" w:cs="Times New Roman"/>
        </w:rPr>
        <w:t>Play</w:t>
      </w:r>
      <w:r w:rsidRPr="00B73F15">
        <w:rPr>
          <w:rFonts w:ascii="Times New Roman" w:hAnsi="Times New Roman" w:cs="Times New Roman"/>
          <w:lang w:val="ru-RU"/>
        </w:rPr>
        <w:t>.</w:t>
      </w:r>
      <w:proofErr w:type="gramEnd"/>
    </w:p>
    <w:p w:rsidR="00B73F15" w:rsidRPr="00B73F15" w:rsidRDefault="00B73F15" w:rsidP="00B73F15">
      <w:pPr>
        <w:pStyle w:val="a3"/>
        <w:jc w:val="both"/>
        <w:rPr>
          <w:rFonts w:ascii="Times New Roman" w:hAnsi="Times New Roman" w:cs="Times New Roman"/>
          <w:lang w:val="ru-RU"/>
        </w:rPr>
      </w:pPr>
      <w:proofErr w:type="gramStart"/>
      <w:r w:rsidRPr="00B73F15">
        <w:rPr>
          <w:rFonts w:ascii="Times New Roman" w:hAnsi="Times New Roman" w:cs="Times New Roman"/>
          <w:lang w:val="ru-RU"/>
        </w:rPr>
        <w:t>З</w:t>
      </w:r>
      <w:proofErr w:type="gramEnd"/>
      <w:r w:rsidRPr="00B73F15">
        <w:rPr>
          <w:rFonts w:ascii="Times New Roman" w:hAnsi="Times New Roman" w:cs="Times New Roman"/>
          <w:lang w:val="ru-RU"/>
        </w:rPr>
        <w:t xml:space="preserve"> детальною </w:t>
      </w:r>
      <w:proofErr w:type="spellStart"/>
      <w:r w:rsidRPr="00B73F15">
        <w:rPr>
          <w:rFonts w:ascii="Times New Roman" w:hAnsi="Times New Roman" w:cs="Times New Roman"/>
          <w:lang w:val="ru-RU"/>
        </w:rPr>
        <w:t>інформацією</w:t>
      </w:r>
      <w:proofErr w:type="spellEnd"/>
      <w:r w:rsidRPr="00B73F15">
        <w:rPr>
          <w:rFonts w:ascii="Times New Roman" w:hAnsi="Times New Roman" w:cs="Times New Roman"/>
          <w:lang w:val="ru-RU"/>
        </w:rPr>
        <w:t xml:space="preserve"> про </w:t>
      </w:r>
      <w:proofErr w:type="spellStart"/>
      <w:r w:rsidRPr="00B73F15">
        <w:rPr>
          <w:rFonts w:ascii="Times New Roman" w:hAnsi="Times New Roman" w:cs="Times New Roman"/>
          <w:lang w:val="ru-RU"/>
        </w:rPr>
        <w:t>використання</w:t>
      </w:r>
      <w:proofErr w:type="spellEnd"/>
      <w:r w:rsidRPr="00B73F15">
        <w:rPr>
          <w:rFonts w:ascii="Times New Roman" w:hAnsi="Times New Roman" w:cs="Times New Roman"/>
          <w:lang w:val="ru-RU"/>
        </w:rPr>
        <w:t xml:space="preserve"> ЗІР та </w:t>
      </w:r>
      <w:proofErr w:type="spellStart"/>
      <w:r w:rsidRPr="00B73F15">
        <w:rPr>
          <w:rFonts w:ascii="Times New Roman" w:hAnsi="Times New Roman" w:cs="Times New Roman"/>
          <w:lang w:val="ru-RU"/>
        </w:rPr>
        <w:t>його</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мобільних</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додатків</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можна</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ознайомитись</w:t>
      </w:r>
      <w:proofErr w:type="spellEnd"/>
      <w:r w:rsidRPr="00B73F15">
        <w:rPr>
          <w:rFonts w:ascii="Times New Roman" w:hAnsi="Times New Roman" w:cs="Times New Roman"/>
          <w:lang w:val="ru-RU"/>
        </w:rPr>
        <w:t xml:space="preserve"> у </w:t>
      </w:r>
      <w:proofErr w:type="spellStart"/>
      <w:r w:rsidRPr="00B73F15">
        <w:rPr>
          <w:rFonts w:ascii="Times New Roman" w:hAnsi="Times New Roman" w:cs="Times New Roman"/>
          <w:lang w:val="ru-RU"/>
        </w:rPr>
        <w:t>розділі</w:t>
      </w:r>
      <w:proofErr w:type="spellEnd"/>
      <w:r w:rsidRPr="00B73F15">
        <w:rPr>
          <w:rFonts w:ascii="Times New Roman" w:hAnsi="Times New Roman" w:cs="Times New Roman"/>
          <w:lang w:val="ru-RU"/>
        </w:rPr>
        <w:t xml:space="preserve"> «</w:t>
      </w:r>
      <w:proofErr w:type="spellStart"/>
      <w:r w:rsidRPr="00B73F15">
        <w:rPr>
          <w:rFonts w:ascii="Times New Roman" w:hAnsi="Times New Roman" w:cs="Times New Roman"/>
          <w:lang w:val="ru-RU"/>
        </w:rPr>
        <w:t>Інструкція</w:t>
      </w:r>
      <w:proofErr w:type="spellEnd"/>
      <w:r w:rsidRPr="00B73F15">
        <w:rPr>
          <w:rFonts w:ascii="Times New Roman" w:hAnsi="Times New Roman" w:cs="Times New Roman"/>
          <w:lang w:val="ru-RU"/>
        </w:rPr>
        <w:t>».</w:t>
      </w:r>
    </w:p>
    <w:p w:rsidR="00CD2610" w:rsidRDefault="00CD2610" w:rsidP="00B73F15">
      <w:pPr>
        <w:rPr>
          <w:rFonts w:ascii="Times New Roman" w:eastAsia="Times New Roman" w:hAnsi="Times New Roman" w:cs="Times New Roman"/>
          <w:sz w:val="20"/>
          <w:szCs w:val="20"/>
          <w:lang w:val="uk-UA" w:eastAsia="ru-RU"/>
        </w:rPr>
      </w:pPr>
    </w:p>
    <w:sectPr w:rsidR="00CD2610" w:rsidSect="00D752E0">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D752E0"/>
    <w:rsid w:val="001E57D7"/>
    <w:rsid w:val="00314BE1"/>
    <w:rsid w:val="00341372"/>
    <w:rsid w:val="00445E3E"/>
    <w:rsid w:val="004706B1"/>
    <w:rsid w:val="00572010"/>
    <w:rsid w:val="005C4D95"/>
    <w:rsid w:val="007C291B"/>
    <w:rsid w:val="007E4902"/>
    <w:rsid w:val="009223DD"/>
    <w:rsid w:val="00B73F15"/>
    <w:rsid w:val="00C32B97"/>
    <w:rsid w:val="00CD2610"/>
    <w:rsid w:val="00D752E0"/>
    <w:rsid w:val="00E179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52E0"/>
  </w:style>
  <w:style w:type="paragraph" w:styleId="1">
    <w:name w:val="heading 1"/>
    <w:aliases w:val="Заголовок 1 Знак Знак Знак"/>
    <w:basedOn w:val="a"/>
    <w:next w:val="a"/>
    <w:link w:val="10"/>
    <w:qFormat/>
    <w:rsid w:val="00B73F15"/>
    <w:pPr>
      <w:keepNext/>
      <w:autoSpaceDE w:val="0"/>
      <w:autoSpaceDN w:val="0"/>
      <w:jc w:val="right"/>
      <w:outlineLvl w:val="0"/>
    </w:pPr>
    <w:rPr>
      <w:rFonts w:ascii="Cambria" w:eastAsia="Times New Roman" w:hAnsi="Cambria" w:cs="Cambria"/>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w:basedOn w:val="a0"/>
    <w:link w:val="1"/>
    <w:rsid w:val="00B73F15"/>
    <w:rPr>
      <w:rFonts w:ascii="Cambria" w:eastAsia="Times New Roman" w:hAnsi="Cambria" w:cs="Cambria"/>
      <w:b/>
      <w:bCs/>
      <w:kern w:val="32"/>
      <w:sz w:val="32"/>
      <w:szCs w:val="32"/>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а"/>
    <w:basedOn w:val="a"/>
    <w:link w:val="a4"/>
    <w:uiPriority w:val="99"/>
    <w:qFormat/>
    <w:rsid w:val="00B73F15"/>
    <w:pPr>
      <w:jc w:val="left"/>
    </w:pPr>
    <w:rPr>
      <w:rFonts w:ascii="Verdana" w:eastAsia="Times New Roman" w:hAnsi="Verdana" w:cs="Verdana"/>
      <w:sz w:val="20"/>
      <w:szCs w:val="20"/>
      <w:lang w:val="en-US"/>
    </w:rPr>
  </w:style>
  <w:style w:type="character" w:styleId="a5">
    <w:name w:val="Hyperlink"/>
    <w:rsid w:val="00B73F15"/>
    <w:rPr>
      <w:color w:val="0000FF"/>
      <w:u w:val="single"/>
    </w:rPr>
  </w:style>
  <w:style w:type="character" w:styleId="a6">
    <w:name w:val="Strong"/>
    <w:uiPriority w:val="22"/>
    <w:qFormat/>
    <w:rsid w:val="00B73F15"/>
    <w:rPr>
      <w:b/>
      <w:bCs/>
    </w:rPr>
  </w:style>
  <w:style w:type="character" w:styleId="a7">
    <w:name w:val="Emphasis"/>
    <w:uiPriority w:val="20"/>
    <w:qFormat/>
    <w:rsid w:val="00B73F15"/>
    <w:rPr>
      <w:i/>
      <w:i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а Знак"/>
    <w:link w:val="a3"/>
    <w:uiPriority w:val="99"/>
    <w:rsid w:val="00B73F15"/>
    <w:rPr>
      <w:rFonts w:ascii="Verdana" w:eastAsia="Times New Roman" w:hAnsi="Verdana" w:cs="Verdana"/>
      <w:sz w:val="20"/>
      <w:szCs w:val="20"/>
      <w:lang w:val="en-US"/>
    </w:rPr>
  </w:style>
  <w:style w:type="paragraph" w:styleId="a8">
    <w:name w:val="Body Text"/>
    <w:basedOn w:val="a"/>
    <w:link w:val="a9"/>
    <w:semiHidden/>
    <w:unhideWhenUsed/>
    <w:rsid w:val="00CD2610"/>
    <w:pPr>
      <w:autoSpaceDE w:val="0"/>
      <w:autoSpaceDN w:val="0"/>
    </w:pPr>
    <w:rPr>
      <w:rFonts w:ascii="Times New Roman" w:eastAsia="Times New Roman" w:hAnsi="Times New Roman" w:cs="Times New Roman"/>
      <w:sz w:val="28"/>
      <w:szCs w:val="28"/>
      <w:lang w:val="uk-UA" w:eastAsia="ru-RU"/>
    </w:rPr>
  </w:style>
  <w:style w:type="character" w:customStyle="1" w:styleId="a9">
    <w:name w:val="Основной текст Знак"/>
    <w:basedOn w:val="a0"/>
    <w:link w:val="a8"/>
    <w:semiHidden/>
    <w:rsid w:val="00CD2610"/>
    <w:rPr>
      <w:rFonts w:ascii="Times New Roman" w:eastAsia="Times New Roman" w:hAnsi="Times New Roman" w:cs="Times New Roman"/>
      <w:sz w:val="28"/>
      <w:szCs w:val="28"/>
      <w:lang w:val="uk-UA" w:eastAsia="ru-RU"/>
    </w:rPr>
  </w:style>
  <w:style w:type="character" w:customStyle="1" w:styleId="2">
    <w:name w:val="Основной текст (2)_"/>
    <w:basedOn w:val="a0"/>
    <w:link w:val="21"/>
    <w:locked/>
    <w:rsid w:val="00CD2610"/>
    <w:rPr>
      <w:sz w:val="26"/>
      <w:szCs w:val="26"/>
      <w:shd w:val="clear" w:color="auto" w:fill="FFFFFF"/>
    </w:rPr>
  </w:style>
  <w:style w:type="paragraph" w:customStyle="1" w:styleId="21">
    <w:name w:val="Основной текст (2)1"/>
    <w:basedOn w:val="a"/>
    <w:link w:val="2"/>
    <w:rsid w:val="00CD2610"/>
    <w:pPr>
      <w:widowControl w:val="0"/>
      <w:shd w:val="clear" w:color="auto" w:fill="FFFFFF"/>
      <w:spacing w:line="293" w:lineRule="exact"/>
    </w:pPr>
    <w:rPr>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x.gov.ua/baneryi/programni-rro/formi-hrro/instruktsii-schodo-zapovnennya-form" TargetMode="External"/><Relationship Id="rId13" Type="http://schemas.openxmlformats.org/officeDocument/2006/relationships/hyperlink" Target="https://zakon.rada.gov.ua/laws/show/2755-17" TargetMode="External"/><Relationship Id="rId3" Type="http://schemas.openxmlformats.org/officeDocument/2006/relationships/webSettings" Target="webSettings.xml"/><Relationship Id="rId7" Type="http://schemas.openxmlformats.org/officeDocument/2006/relationships/hyperlink" Target="https://tax.gov.ua/baneryi/programni-rro/programniy-reestrator-rozrahunkovih-operatsiy/fiskalniy-dodatok-prrosto/" TargetMode="External"/><Relationship Id="rId12" Type="http://schemas.openxmlformats.org/officeDocument/2006/relationships/hyperlink" Target="https://zakon.rada.gov.ua/laws/show/2755-17"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tax.gov.ua/baneryi/programni-rro/programniy-reestrator-rozrahunkovih-operatsiy/programniy-reestrator-rozrahunkovih-operatsiy-/" TargetMode="External"/><Relationship Id="rId11" Type="http://schemas.openxmlformats.org/officeDocument/2006/relationships/hyperlink" Target="https://ips.ligazakon.net/document/view/t200786?utm_source=biz.ligazakon.net&amp;utm_medium=news&amp;utm_content=bizpress01" TargetMode="External"/><Relationship Id="rId5" Type="http://schemas.openxmlformats.org/officeDocument/2006/relationships/hyperlink" Target="https://tax.gov.ua/baneryi/programni-rro/programniy-reestrator-rozrahunkovih-operatsiy/" TargetMode="External"/><Relationship Id="rId15" Type="http://schemas.openxmlformats.org/officeDocument/2006/relationships/fontTable" Target="fontTable.xml"/><Relationship Id="rId10" Type="http://schemas.openxmlformats.org/officeDocument/2006/relationships/hyperlink" Target="https://tax.gov.ua/media-tsentr/novini/438291.html" TargetMode="External"/><Relationship Id="rId4" Type="http://schemas.openxmlformats.org/officeDocument/2006/relationships/hyperlink" Target="https://cabinet.tax.gov.ua/" TargetMode="External"/><Relationship Id="rId9" Type="http://schemas.openxmlformats.org/officeDocument/2006/relationships/hyperlink" Target="https://dp.tax.gov.ua/kontakti/" TargetMode="External"/><Relationship Id="rId14" Type="http://schemas.openxmlformats.org/officeDocument/2006/relationships/hyperlink" Target="http://cabinet.tax.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14</Pages>
  <Words>12138</Words>
  <Characters>69189</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2020-11-13T11:50:00Z</dcterms:created>
  <dcterms:modified xsi:type="dcterms:W3CDTF">2020-11-13T11:53:00Z</dcterms:modified>
</cp:coreProperties>
</file>