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50" w:type="pct"/>
        <w:tblBorders>
          <w:top w:val="single" w:sz="6" w:space="0" w:color="EDEDED"/>
          <w:left w:val="single" w:sz="6" w:space="0" w:color="EDEDED"/>
          <w:bottom w:val="single" w:sz="6" w:space="0" w:color="EDEDED"/>
          <w:right w:val="single" w:sz="6" w:space="0" w:color="EDEDE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4"/>
        <w:gridCol w:w="258"/>
        <w:gridCol w:w="64"/>
        <w:gridCol w:w="31"/>
        <w:gridCol w:w="2999"/>
        <w:gridCol w:w="98"/>
        <w:gridCol w:w="96"/>
      </w:tblGrid>
      <w:tr w:rsidR="0089289E" w:rsidRPr="00894D99" w:rsidTr="00705367">
        <w:trPr>
          <w:trHeight w:val="335"/>
        </w:trPr>
        <w:tc>
          <w:tcPr>
            <w:tcW w:w="5000" w:type="pct"/>
            <w:gridSpan w:val="7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89289E" w:rsidRPr="00894D99" w:rsidRDefault="0089289E" w:rsidP="00AD61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ГРАНТИ ДЛЯ БІЗНЕСУ</w:t>
            </w:r>
          </w:p>
          <w:p w:rsidR="0089289E" w:rsidRPr="00894D99" w:rsidRDefault="0089289E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 </w:t>
            </w:r>
          </w:p>
        </w:tc>
      </w:tr>
      <w:tr w:rsidR="0089289E" w:rsidRPr="00894D99" w:rsidTr="00705367">
        <w:trPr>
          <w:trHeight w:val="596"/>
        </w:trPr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89289E" w:rsidRPr="00894D99" w:rsidRDefault="00705367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Грантова програма для українських технологічних компаній від Українського Фонду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стартапів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та WNISEF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89289E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4" w:history="1">
              <w:r w:rsidR="0089289E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89289E" w:rsidRPr="00894D99" w:rsidRDefault="0089289E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05367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Індивідуальна грошова допомога для підтримки ініціатив  мікробізнесу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5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05367" w:rsidRPr="00705367" w:rsidTr="00894D99">
        <w:tc>
          <w:tcPr>
            <w:tcW w:w="5000" w:type="pct"/>
            <w:gridSpan w:val="7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</w:p>
        </w:tc>
      </w:tr>
      <w:tr w:rsidR="00705367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bdr w:val="none" w:sz="0" w:space="0" w:color="auto" w:frame="1"/>
                <w:lang w:val="uk-UA" w:eastAsia="uk-UA"/>
              </w:rPr>
              <w:t> </w:t>
            </w: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Грантовий GPS для бізнесу: що пропонує практичний посібник від Мінекономіки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6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05367" w:rsidRPr="00894D99" w:rsidTr="00705367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</w:tcPr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До 200 000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долл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— Інвестиції в українські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стартапи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ANGEL ONE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7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</w:t>
              </w:r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 xml:space="preserve"> посиланням</w:t>
              </w:r>
            </w:hyperlink>
          </w:p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05367" w:rsidRPr="00894D99" w:rsidTr="00980D4F">
        <w:trPr>
          <w:trHeight w:val="399"/>
        </w:trPr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Програма «Додай енергії твоєму бізнесу»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8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</w:t>
              </w:r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а посиланням</w:t>
              </w:r>
            </w:hyperlink>
          </w:p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05367" w:rsidRPr="00894D99" w:rsidTr="00980D4F">
        <w:trPr>
          <w:trHeight w:val="309"/>
        </w:trPr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Буткемп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економічного відновлення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9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</w:t>
              </w:r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а посиланням</w:t>
              </w:r>
            </w:hyperlink>
          </w:p>
          <w:p w:rsidR="00705367" w:rsidRPr="00894D99" w:rsidRDefault="00705367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</w:p>
        </w:tc>
      </w:tr>
      <w:tr w:rsidR="00705367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bookmarkStart w:id="0" w:name="_GoBack"/>
            <w:bookmarkEnd w:id="0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2-га хвиля програми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Empowering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Women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: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Digitalisation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and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Export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Acceleration</w:t>
            </w:r>
            <w:proofErr w:type="spellEnd"/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10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</w:t>
              </w:r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осиланням</w:t>
              </w:r>
            </w:hyperlink>
          </w:p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05367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Грант на виробництво переробної промисловості за програмою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єРобота</w:t>
            </w:r>
            <w:proofErr w:type="spellEnd"/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11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05367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Розширення медичних послуг для ветеранів: стартував прийом заявок від мед закладів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12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</w:t>
              </w:r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 xml:space="preserve"> за посиланням</w:t>
              </w:r>
            </w:hyperlink>
          </w:p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05367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Власна справа для підприємців прифронтових територій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13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05367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 НА МАРКЕТИНГОВІ ПОСЛУГИ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0072BC"/>
                <w:u w:val="single"/>
                <w:bdr w:val="none" w:sz="0" w:space="0" w:color="auto" w:frame="1"/>
                <w:lang w:val="uk-UA" w:eastAsia="uk-UA"/>
              </w:rPr>
              <w:t>Деталі за посиланням</w:t>
            </w:r>
          </w:p>
        </w:tc>
      </w:tr>
      <w:tr w:rsidR="00705367" w:rsidRPr="00894D99" w:rsidTr="00705367">
        <w:trPr>
          <w:trHeight w:val="231"/>
        </w:trPr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 для масштабування бізнесу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14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</w:t>
              </w:r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а посиланням</w:t>
              </w:r>
            </w:hyperlink>
          </w:p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05367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Грантова підтримка консалтингових проєктів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15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705367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705367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ГРАНТОВА ПРОГРАМА “СТВОРЮЙ” ДЛЯ ЖІНОК-ПІДПРИЄМИЦ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16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705367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AD6158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 на власну справу від держави</w:t>
            </w:r>
          </w:p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 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05367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17" w:history="1">
              <w:r w:rsidR="00705367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05367" w:rsidRPr="00894D99" w:rsidRDefault="00705367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u w:val="single"/>
                <w:lang w:val="uk-UA" w:eastAsia="uk-UA"/>
              </w:rPr>
              <w:t> </w:t>
            </w:r>
          </w:p>
        </w:tc>
      </w:tr>
      <w:tr w:rsidR="007C5850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EIC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Pre-Accelerator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пропонує фінансову підтримку для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стартапів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на ранніх стадіях розвитку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18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7C5850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lastRenderedPageBreak/>
              <w:t>Піреус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Банк та EFSE спрямовують €11 млн на підтримку українських МСБ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19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C5850" w:rsidRPr="00894D99" w:rsidTr="00894D99">
        <w:trPr>
          <w:gridAfter w:val="1"/>
          <w:wAfter w:w="49" w:type="pct"/>
        </w:trPr>
        <w:tc>
          <w:tcPr>
            <w:tcW w:w="4951" w:type="pct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ГРАНТИ ДЛЯ МОЛОДІ</w:t>
            </w:r>
          </w:p>
        </w:tc>
      </w:tr>
      <w:tr w:rsidR="007C5850" w:rsidRPr="00894D99" w:rsidTr="00894D99">
        <w:trPr>
          <w:gridAfter w:val="1"/>
          <w:wAfter w:w="49" w:type="pct"/>
        </w:trPr>
        <w:tc>
          <w:tcPr>
            <w:tcW w:w="3366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“Соціальні мережі та ментальне здоров’я: Виклики та можливості”</w:t>
            </w:r>
          </w:p>
        </w:tc>
        <w:tc>
          <w:tcPr>
            <w:tcW w:w="1585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20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C5850" w:rsidRPr="00894D99" w:rsidTr="007C5850">
        <w:trPr>
          <w:gridAfter w:val="1"/>
          <w:wAfter w:w="49" w:type="pct"/>
          <w:trHeight w:val="465"/>
        </w:trPr>
        <w:tc>
          <w:tcPr>
            <w:tcW w:w="3366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Німецька служба академічних обмінів DAAD</w:t>
            </w:r>
          </w:p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 </w:t>
            </w:r>
          </w:p>
        </w:tc>
        <w:tc>
          <w:tcPr>
            <w:tcW w:w="1585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21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C5850" w:rsidRPr="00894D99" w:rsidTr="00894D99">
        <w:trPr>
          <w:gridAfter w:val="1"/>
          <w:wAfter w:w="49" w:type="pct"/>
        </w:trPr>
        <w:tc>
          <w:tcPr>
            <w:tcW w:w="3366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Онлайн-курс Волонтерські команди: мрія чи реальність?</w:t>
            </w:r>
          </w:p>
        </w:tc>
        <w:tc>
          <w:tcPr>
            <w:tcW w:w="1585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22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7C5850" w:rsidRPr="00705367" w:rsidTr="00894D99">
        <w:trPr>
          <w:gridAfter w:val="1"/>
          <w:wAfter w:w="49" w:type="pct"/>
        </w:trPr>
        <w:tc>
          <w:tcPr>
            <w:tcW w:w="4951" w:type="pct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</w:p>
        </w:tc>
      </w:tr>
      <w:tr w:rsidR="007C5850" w:rsidRPr="00894D99" w:rsidTr="00894D99">
        <w:trPr>
          <w:gridAfter w:val="1"/>
          <w:wAfter w:w="49" w:type="pct"/>
        </w:trPr>
        <w:tc>
          <w:tcPr>
            <w:tcW w:w="3366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Гранти Європейської молодіжної фундації для молодіжних організацій</w:t>
            </w:r>
          </w:p>
        </w:tc>
        <w:tc>
          <w:tcPr>
            <w:tcW w:w="1585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23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7C5850" w:rsidRPr="00894D99" w:rsidTr="00894D99">
        <w:trPr>
          <w:gridAfter w:val="1"/>
          <w:wAfter w:w="49" w:type="pct"/>
        </w:trPr>
        <w:tc>
          <w:tcPr>
            <w:tcW w:w="3366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Винагорода для оплати навчання за програмою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Scholarship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від Trading.biz</w:t>
            </w:r>
          </w:p>
        </w:tc>
        <w:tc>
          <w:tcPr>
            <w:tcW w:w="1585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24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7C5850" w:rsidRPr="00894D99" w:rsidTr="00894D99">
        <w:trPr>
          <w:gridAfter w:val="1"/>
          <w:wAfter w:w="49" w:type="pct"/>
        </w:trPr>
        <w:tc>
          <w:tcPr>
            <w:tcW w:w="3366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Онлайн тренінг для тренерів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DevelopMENs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Virtual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Exchange</w:t>
            </w:r>
          </w:p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( 25 вересня 2025 року – 09 жовтня 2025 року)</w:t>
            </w:r>
          </w:p>
        </w:tc>
        <w:tc>
          <w:tcPr>
            <w:tcW w:w="1585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25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C5850" w:rsidRPr="00894D99" w:rsidTr="00894D99">
        <w:trPr>
          <w:gridAfter w:val="1"/>
          <w:wAfter w:w="49" w:type="pct"/>
        </w:trPr>
        <w:tc>
          <w:tcPr>
            <w:tcW w:w="3366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Всеукраїнський грант для студентів: “Екологічна освіта: Інновації для сталого майбутнього”</w:t>
            </w:r>
          </w:p>
        </w:tc>
        <w:tc>
          <w:tcPr>
            <w:tcW w:w="1585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26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C5850" w:rsidRPr="004A1D3C" w:rsidTr="00894D99">
        <w:tc>
          <w:tcPr>
            <w:tcW w:w="5000" w:type="pct"/>
            <w:gridSpan w:val="7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ГРАНТИ ДЛЯ ВЕТЕРАНІВ ТА ЧЛЕНІВ РОДИНИ</w:t>
            </w:r>
          </w:p>
          <w:p w:rsidR="007C5850" w:rsidRPr="00894D99" w:rsidRDefault="007C5850" w:rsidP="00AD61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 </w:t>
            </w:r>
          </w:p>
        </w:tc>
      </w:tr>
      <w:tr w:rsidR="007C5850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Програма відшкодування витрат бізнесу ветеранів та членів їхніх родин від УВФ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27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7C5850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Гранти для ветеранів та другого з подружжя</w:t>
            </w:r>
          </w:p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28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C5850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Кошти на заняття спортом для ветеранів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29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7C5850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Онлайн програма “”Дружина ветерана””( за підтримки Київської школи державного управління ім. С.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Нижного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, Міністерства у справах ветеранів України)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30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7C5850" w:rsidRPr="00894D99" w:rsidTr="00C930AA">
        <w:trPr>
          <w:trHeight w:val="701"/>
        </w:trPr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7C5850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Розширення медичних послуг для ветеранів: стартував прийом заявок від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медзакладів</w:t>
            </w:r>
            <w:proofErr w:type="spellEnd"/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C930AA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eastAsia="uk-UA"/>
              </w:rPr>
            </w:pPr>
            <w:hyperlink r:id="rId31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7C5850" w:rsidRPr="00894D99" w:rsidTr="00C930AA">
        <w:trPr>
          <w:trHeight w:val="399"/>
        </w:trPr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C930AA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Ваучери на навчання Державного центру зайнятості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7C5850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32" w:history="1">
              <w:r w:rsidR="007C5850" w:rsidRPr="00894D99">
                <w:rPr>
                  <w:rFonts w:ascii="Times New Roman" w:eastAsia="Times New Roman" w:hAnsi="Times New Roman" w:cs="Times New Roman"/>
                  <w:color w:val="0072BC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 для ветеранів та членів їхніх сімей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33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894D99">
        <w:trPr>
          <w:gridAfter w:val="1"/>
          <w:wAfter w:w="49" w:type="pct"/>
        </w:trPr>
        <w:tc>
          <w:tcPr>
            <w:tcW w:w="4951" w:type="pct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ГРАНТИ З ЕНЕРГОЗБЕРЕЖЕННЯ</w:t>
            </w:r>
          </w:p>
        </w:tc>
      </w:tr>
      <w:tr w:rsidR="00C930AA" w:rsidRPr="00705367" w:rsidTr="00C930AA">
        <w:trPr>
          <w:gridAfter w:val="1"/>
          <w:wAfter w:w="49" w:type="pct"/>
        </w:trPr>
        <w:tc>
          <w:tcPr>
            <w:tcW w:w="4951" w:type="pct"/>
            <w:gridSpan w:val="6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</w:tcPr>
          <w:p w:rsidR="00C930AA" w:rsidRPr="00894D99" w:rsidRDefault="00C930AA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</w:p>
        </w:tc>
      </w:tr>
      <w:tr w:rsidR="00C930AA" w:rsidRPr="00894D99" w:rsidTr="00894D99">
        <w:trPr>
          <w:gridAfter w:val="1"/>
          <w:wAfter w:w="49" w:type="pct"/>
        </w:trPr>
        <w:tc>
          <w:tcPr>
            <w:tcW w:w="3317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Гранти для бізнесу на сонячні електростанції</w:t>
            </w:r>
          </w:p>
        </w:tc>
        <w:tc>
          <w:tcPr>
            <w:tcW w:w="1634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34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894D99">
        <w:trPr>
          <w:gridAfter w:val="1"/>
          <w:wAfter w:w="49" w:type="pct"/>
        </w:trPr>
        <w:tc>
          <w:tcPr>
            <w:tcW w:w="3317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Програма зі стимулювання використання альтернативних джерел енергії «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ГрінДім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»</w:t>
            </w:r>
          </w:p>
        </w:tc>
        <w:tc>
          <w:tcPr>
            <w:tcW w:w="1634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35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C930AA" w:rsidRPr="00894D99" w:rsidRDefault="00C930AA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C930AA" w:rsidRPr="00894D99" w:rsidTr="00894D99">
        <w:trPr>
          <w:gridAfter w:val="1"/>
          <w:wAfter w:w="49" w:type="pct"/>
        </w:trPr>
        <w:tc>
          <w:tcPr>
            <w:tcW w:w="3317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Гранти на розвиток підприємництва</w:t>
            </w:r>
          </w:p>
        </w:tc>
        <w:tc>
          <w:tcPr>
            <w:tcW w:w="1634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36" w:anchor="call/3781/details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894D99">
        <w:trPr>
          <w:gridAfter w:val="1"/>
          <w:wAfter w:w="49" w:type="pct"/>
        </w:trPr>
        <w:tc>
          <w:tcPr>
            <w:tcW w:w="3317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lastRenderedPageBreak/>
              <w:t xml:space="preserve">Онлайн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программа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«Адаптація до кліматичних змін для креативних професіоналів</w:t>
            </w:r>
          </w:p>
        </w:tc>
        <w:tc>
          <w:tcPr>
            <w:tcW w:w="1634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37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894D99">
        <w:trPr>
          <w:gridAfter w:val="1"/>
          <w:wAfter w:w="49" w:type="pct"/>
        </w:trPr>
        <w:tc>
          <w:tcPr>
            <w:tcW w:w="3317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Забезпечення енергонезалежності соціальної та  критичної інфраструктури в Україні</w:t>
            </w:r>
          </w:p>
        </w:tc>
        <w:tc>
          <w:tcPr>
            <w:tcW w:w="1634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38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894D99">
        <w:trPr>
          <w:gridAfter w:val="1"/>
          <w:wAfter w:w="49" w:type="pct"/>
        </w:trPr>
        <w:tc>
          <w:tcPr>
            <w:tcW w:w="3317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Гранти на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проєкти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переходу до низьковуглецевої економіки від UNIFOR</w:t>
            </w:r>
          </w:p>
        </w:tc>
        <w:tc>
          <w:tcPr>
            <w:tcW w:w="1634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39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894D99">
        <w:trPr>
          <w:gridAfter w:val="1"/>
          <w:wAfter w:w="49" w:type="pct"/>
        </w:trPr>
        <w:tc>
          <w:tcPr>
            <w:tcW w:w="3317" w:type="pct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Забезпечення енергонезалежності соціальної та  критичної інфраструктури в Україні</w:t>
            </w:r>
          </w:p>
        </w:tc>
        <w:tc>
          <w:tcPr>
            <w:tcW w:w="1634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40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894D99">
        <w:tc>
          <w:tcPr>
            <w:tcW w:w="5000" w:type="pct"/>
            <w:gridSpan w:val="7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ГРАНТИ ДЛЯ АГРАРІЇВ, СІЛЬГОСПВИРОБНИКІВ</w:t>
            </w:r>
          </w:p>
        </w:tc>
      </w:tr>
      <w:tr w:rsidR="00C930AA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Урядова програма «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єРобота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» запрошує на реєстрацію до програми “Грант на сад”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41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Фінансова допомога домогосподарствам, що здійснюють сільськогосподарську діяльність, та дрібним фермерам   (за сприянням Міжнародної гуманітарної організації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Mercy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Corps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, за сприяння Фонду Говарда Г.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Баффета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)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42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Фінансова допомога середньому бізнесу</w:t>
            </w: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  </w:t>
            </w: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(Для агробізнесу та суміжного бізнесу, що є критично важливим для фермерської діяльності домогосподарств, інших фермерів та життєдіяльності місцевої громади) (за сприянням Міжнародної гуманітарної організації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Mercy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Corps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, за сприяння Фонду Говарда Г.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Баффета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)”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43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  <w:p w:rsidR="00C930AA" w:rsidRPr="00894D99" w:rsidRDefault="00C930AA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  <w:t> </w:t>
            </w:r>
          </w:p>
        </w:tc>
      </w:tr>
      <w:tr w:rsidR="00C930AA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Підтримка установ (суб’єктів), що надають послуги аграрному сектору (за сприянням  Міжнародної гуманітарної організації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Mercy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Corps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, за сприяння Фонду Говарда Г.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Баффета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)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44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C930AA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Урядова програма «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єРобота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» запрошує на реєстрацію до програми «Грант на теплицю»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45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C930AA" w:rsidRPr="00894D99" w:rsidTr="00BB2BE3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</w:tcPr>
          <w:p w:rsidR="00C930AA" w:rsidRPr="00894D99" w:rsidRDefault="00BB2BE3" w:rsidP="00AD615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Компенсація за розмінування земель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сільсько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-господарського призначення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C930AA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46" w:history="1">
              <w:r w:rsidR="00C930AA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BB2BE3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BB2BE3" w:rsidRPr="00894D99" w:rsidRDefault="00BB2BE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Грант на виробництво переробної промисловості за програмою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єРобота</w:t>
            </w:r>
            <w:proofErr w:type="spellEnd"/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BB2BE3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47" w:history="1">
              <w:r w:rsidR="00BB2BE3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BB2BE3" w:rsidRPr="00894D99" w:rsidTr="00894D99">
        <w:tc>
          <w:tcPr>
            <w:tcW w:w="3350" w:type="pct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BB2BE3" w:rsidRPr="00894D99" w:rsidRDefault="00BB2BE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EIT </w:t>
            </w:r>
            <w:proofErr w:type="spellStart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Food</w:t>
            </w:r>
            <w:proofErr w:type="spellEnd"/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 xml:space="preserve"> гранти на розробку і впровадження харчових технологій</w:t>
            </w:r>
          </w:p>
        </w:tc>
        <w:tc>
          <w:tcPr>
            <w:tcW w:w="1650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BB2BE3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48" w:history="1">
              <w:r w:rsidR="00BB2BE3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BB2BE3" w:rsidRPr="00894D99" w:rsidTr="00894D99">
        <w:trPr>
          <w:gridAfter w:val="2"/>
          <w:wAfter w:w="99" w:type="pct"/>
        </w:trPr>
        <w:tc>
          <w:tcPr>
            <w:tcW w:w="4901" w:type="pct"/>
            <w:gridSpan w:val="5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BB2BE3" w:rsidRPr="00894D99" w:rsidRDefault="00BB2BE3" w:rsidP="00AD615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ГРАНТИ  ДЛЯ МІСЦЕВОГО САМОВРЯДУВАННЯ</w:t>
            </w:r>
          </w:p>
        </w:tc>
      </w:tr>
      <w:tr w:rsidR="00BB2BE3" w:rsidRPr="00894D99" w:rsidTr="00894D99">
        <w:trPr>
          <w:gridAfter w:val="2"/>
          <w:wAfter w:w="99" w:type="pct"/>
        </w:trPr>
        <w:tc>
          <w:tcPr>
            <w:tcW w:w="3185" w:type="pc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BB2BE3" w:rsidRPr="00894D99" w:rsidRDefault="00BB2BE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ФІНАНСУВАННЯ БУДІВЕЛЬНИХ РОБІТ В РАМКАХ ПРОГРАМИ «ВІДНОВИ ДІМ»</w:t>
            </w:r>
          </w:p>
        </w:tc>
        <w:tc>
          <w:tcPr>
            <w:tcW w:w="1715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BB2BE3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49" w:history="1">
              <w:r w:rsidR="00BB2BE3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  <w:tr w:rsidR="00BB2BE3" w:rsidRPr="00894D99" w:rsidTr="00BB2BE3">
        <w:trPr>
          <w:gridAfter w:val="2"/>
          <w:wAfter w:w="99" w:type="pct"/>
        </w:trPr>
        <w:tc>
          <w:tcPr>
            <w:tcW w:w="3185" w:type="pc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</w:tcPr>
          <w:p w:rsidR="00BB2BE3" w:rsidRPr="00894D99" w:rsidRDefault="00BB2BE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r w:rsidRPr="00894D99">
              <w:rPr>
                <w:rFonts w:ascii="Times New Roman" w:eastAsia="Times New Roman" w:hAnsi="Times New Roman" w:cs="Times New Roman"/>
                <w:b/>
                <w:bCs/>
                <w:color w:val="404040"/>
                <w:bdr w:val="none" w:sz="0" w:space="0" w:color="auto" w:frame="1"/>
                <w:lang w:val="uk-UA" w:eastAsia="uk-UA"/>
              </w:rPr>
              <w:t>Онлайн-курс «Управління проєктами в публічному секторі»</w:t>
            </w:r>
          </w:p>
        </w:tc>
        <w:tc>
          <w:tcPr>
            <w:tcW w:w="1715" w:type="pct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75" w:type="dxa"/>
              <w:left w:w="225" w:type="dxa"/>
              <w:bottom w:w="75" w:type="dxa"/>
              <w:right w:w="225" w:type="dxa"/>
            </w:tcMar>
            <w:vAlign w:val="bottom"/>
            <w:hideMark/>
          </w:tcPr>
          <w:p w:rsidR="00BB2BE3" w:rsidRPr="00894D99" w:rsidRDefault="00331D33" w:rsidP="00AD61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04040"/>
                <w:lang w:val="uk-UA" w:eastAsia="uk-UA"/>
              </w:rPr>
            </w:pPr>
            <w:hyperlink r:id="rId50" w:history="1">
              <w:r w:rsidR="00BB2BE3" w:rsidRPr="00894D99">
                <w:rPr>
                  <w:rFonts w:ascii="Times New Roman" w:eastAsia="Times New Roman" w:hAnsi="Times New Roman" w:cs="Times New Roman"/>
                  <w:color w:val="0072BC"/>
                  <w:u w:val="single"/>
                  <w:bdr w:val="none" w:sz="0" w:space="0" w:color="auto" w:frame="1"/>
                  <w:lang w:val="uk-UA" w:eastAsia="uk-UA"/>
                </w:rPr>
                <w:t>Деталі за посиланням</w:t>
              </w:r>
            </w:hyperlink>
          </w:p>
        </w:tc>
      </w:tr>
    </w:tbl>
    <w:p w:rsidR="00773E02" w:rsidRDefault="00773E02">
      <w:pPr>
        <w:rPr>
          <w:rFonts w:ascii="Times New Roman" w:hAnsi="Times New Roman" w:cs="Times New Roman"/>
          <w:lang w:val="uk-UA"/>
        </w:rPr>
      </w:pPr>
    </w:p>
    <w:p w:rsidR="00AD6158" w:rsidRPr="00894D99" w:rsidRDefault="00AD6158">
      <w:pPr>
        <w:rPr>
          <w:rFonts w:ascii="Times New Roman" w:hAnsi="Times New Roman" w:cs="Times New Roman"/>
          <w:lang w:val="uk-UA"/>
        </w:rPr>
      </w:pPr>
    </w:p>
    <w:sectPr w:rsidR="00AD6158" w:rsidRPr="00894D9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89E"/>
    <w:rsid w:val="0007362E"/>
    <w:rsid w:val="000D7C5F"/>
    <w:rsid w:val="00225385"/>
    <w:rsid w:val="00331D33"/>
    <w:rsid w:val="003B49FD"/>
    <w:rsid w:val="00424F23"/>
    <w:rsid w:val="004A1D3C"/>
    <w:rsid w:val="00697AC4"/>
    <w:rsid w:val="00705367"/>
    <w:rsid w:val="00773E02"/>
    <w:rsid w:val="0077772A"/>
    <w:rsid w:val="007C5850"/>
    <w:rsid w:val="0089289E"/>
    <w:rsid w:val="00894D99"/>
    <w:rsid w:val="00980D4F"/>
    <w:rsid w:val="00AD6158"/>
    <w:rsid w:val="00B3752F"/>
    <w:rsid w:val="00B55157"/>
    <w:rsid w:val="00BB2BE3"/>
    <w:rsid w:val="00BC47F8"/>
    <w:rsid w:val="00C930AA"/>
    <w:rsid w:val="00CE50D2"/>
    <w:rsid w:val="00D66934"/>
    <w:rsid w:val="00E2551A"/>
    <w:rsid w:val="00E96095"/>
    <w:rsid w:val="00FF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FE038"/>
  <w15:chartTrackingRefBased/>
  <w15:docId w15:val="{147144DF-9ED2-4149-B4F1-5EF077D1E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928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2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89289E"/>
    <w:rPr>
      <w:b/>
      <w:bCs/>
    </w:rPr>
  </w:style>
  <w:style w:type="character" w:styleId="a5">
    <w:name w:val="Hyperlink"/>
    <w:basedOn w:val="a0"/>
    <w:uiPriority w:val="99"/>
    <w:semiHidden/>
    <w:unhideWhenUsed/>
    <w:rsid w:val="0089289E"/>
    <w:rPr>
      <w:color w:val="0000FF"/>
      <w:u w:val="single"/>
    </w:rPr>
  </w:style>
  <w:style w:type="character" w:styleId="a6">
    <w:name w:val="Emphasis"/>
    <w:basedOn w:val="a0"/>
    <w:uiPriority w:val="20"/>
    <w:qFormat/>
    <w:rsid w:val="0089289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89289E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.gov.ua/News/Detail/939d4d69-c0de-4d07-90e8-b3636ee198d4?lang=uk-UA&amp;title=vlasnaSprava" TargetMode="External"/><Relationship Id="rId18" Type="http://schemas.openxmlformats.org/officeDocument/2006/relationships/hyperlink" Target="https://bit.ly/4n4pfA2" TargetMode="External"/><Relationship Id="rId26" Type="http://schemas.openxmlformats.org/officeDocument/2006/relationships/hyperlink" Target="https://ufb-grant.com/" TargetMode="External"/><Relationship Id="rId39" Type="http://schemas.openxmlformats.org/officeDocument/2006/relationships/hyperlink" Target="https://unifor.no/about-unifo" TargetMode="External"/><Relationship Id="rId21" Type="http://schemas.openxmlformats.org/officeDocument/2006/relationships/hyperlink" Target="https://www.daad-ukraine.org/uk/" TargetMode="External"/><Relationship Id="rId34" Type="http://schemas.openxmlformats.org/officeDocument/2006/relationships/hyperlink" Target="https://chaszmin.com.ua/vid-100-000-dol-granty-dlya-biznesu-na-sonyachni-elektrostantsiyi/" TargetMode="External"/><Relationship Id="rId42" Type="http://schemas.openxmlformats.org/officeDocument/2006/relationships/hyperlink" Target="https://uasp.mercycorps.org/page/YqYeMkng" TargetMode="External"/><Relationship Id="rId47" Type="http://schemas.openxmlformats.org/officeDocument/2006/relationships/hyperlink" Target="https://diia.gov.ua/services/grant-na-pererobne-pidpriyemstvo" TargetMode="External"/><Relationship Id="rId50" Type="http://schemas.openxmlformats.org/officeDocument/2006/relationships/hyperlink" Target="https://courses.zrozumilo.in.ua/courses/course-v1:eef+EEF-049+March2024/about" TargetMode="External"/><Relationship Id="rId7" Type="http://schemas.openxmlformats.org/officeDocument/2006/relationships/hyperlink" Target="https://www.angelone.fund/uk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vlasnaspravagrant.com.ua/create/?utm_source=release_start" TargetMode="External"/><Relationship Id="rId29" Type="http://schemas.openxmlformats.org/officeDocument/2006/relationships/hyperlink" Target="https://mva.gov.ua/prescenter/category/86-novini/1-500-grn-na-zanyattya-sportom-dlya-veteraniv-startue-priyom-zayav-na-otrimannya-koshtiv" TargetMode="External"/><Relationship Id="rId11" Type="http://schemas.openxmlformats.org/officeDocument/2006/relationships/hyperlink" Target="https://diia.gov.ua/services/grant-na-pererobne-pidpriyemstvo" TargetMode="External"/><Relationship Id="rId24" Type="http://schemas.openxmlformats.org/officeDocument/2006/relationships/hyperlink" Target="https://trading.biz/scholarship" TargetMode="External"/><Relationship Id="rId32" Type="http://schemas.openxmlformats.org/officeDocument/2006/relationships/hyperlink" Target="https://www.dcz.gov.ua/profnavch/voucher" TargetMode="External"/><Relationship Id="rId37" Type="http://schemas.openxmlformats.org/officeDocument/2006/relationships/hyperlink" Target="https://arts.britishcouncil.org/get-involved/opportunities/climate-adaptation-creatives?fbclid=IwY2xjawMLu_BleHRuA2FlbQIxMABicmlkETF2d3NYeW9hbUhIbDJuZ2dKAR7w3MLwNST5oumKJXQD_CUP8eaxLt8YA7Ybt-UyRsrGdiMRPJ99o3Y8KANyfQ_aem_N0QPLz2uWxmzL0Y5Vct7qQ" TargetMode="External"/><Relationship Id="rId40" Type="http://schemas.openxmlformats.org/officeDocument/2006/relationships/hyperlink" Target="https://www.energyactua.com/uk" TargetMode="External"/><Relationship Id="rId45" Type="http://schemas.openxmlformats.org/officeDocument/2006/relationships/hyperlink" Target="https://diia.gov.ua/services/grant-na-teplicyu" TargetMode="External"/><Relationship Id="rId5" Type="http://schemas.openxmlformats.org/officeDocument/2006/relationships/hyperlink" Target="https://uerp.mercycorps.org/page/NWaZmOPQ?utm_source=ZMI&amp;utm_medium=Promo&amp;utm_campaign=CZVL" TargetMode="External"/><Relationship Id="rId15" Type="http://schemas.openxmlformats.org/officeDocument/2006/relationships/hyperlink" Target="https://www.merezha.ua/grants/ebrd-asb?fbclid=IwAR2mk1hKHvWAm58tzVUmizfdLr5viJTKfp0HNJrXf5HFL05nNPrkbpZoL_4" TargetMode="External"/><Relationship Id="rId23" Type="http://schemas.openxmlformats.org/officeDocument/2006/relationships/hyperlink" Target="https://www.coe.int/en/web/european-youth-foundation/deadlines" TargetMode="External"/><Relationship Id="rId28" Type="http://schemas.openxmlformats.org/officeDocument/2006/relationships/hyperlink" Target="https://vlasnaspravagrant.com.ua/veterans/" TargetMode="External"/><Relationship Id="rId36" Type="http://schemas.openxmlformats.org/officeDocument/2006/relationships/hyperlink" Target="https://grants.mfa.no/?fbclid=IwZXh0bgNhZW0CMTAAAR05ZYDkNNR616_1ZgoAM7nU8jcxxkq2P3bio5K25_wEfzc5_tX7S8-RS3c_aem_pkRlLQ__L556RAHjbXz92g" TargetMode="External"/><Relationship Id="rId49" Type="http://schemas.openxmlformats.org/officeDocument/2006/relationships/hyperlink" Target="https://eefund.org.ua/recovery/" TargetMode="External"/><Relationship Id="rId10" Type="http://schemas.openxmlformats.org/officeDocument/2006/relationships/hyperlink" Target="https://www.divergentwoman.com/empoweringwomen" TargetMode="External"/><Relationship Id="rId19" Type="http://schemas.openxmlformats.org/officeDocument/2006/relationships/hyperlink" Target="https://piraeusbank.ua/ua/press-center/pireus-bank-ta-efse-spryamovuyut-eu11-mln-na-pidtrymku-ukrayinskykh-msb-cherez-hranty" TargetMode="External"/><Relationship Id="rId31" Type="http://schemas.openxmlformats.org/officeDocument/2006/relationships/hyperlink" Target="https://mva.gov.ua/prescenter/category/86-novini/rozshirennya-medichnih-poslug-dlya-veteraniv-startuvav-priyom-zayavok-vid-medzakladiv" TargetMode="External"/><Relationship Id="rId44" Type="http://schemas.openxmlformats.org/officeDocument/2006/relationships/hyperlink" Target="https://uasp.mercycorps.org/page/mrAZnRyX" TargetMode="External"/><Relationship Id="rId52" Type="http://schemas.openxmlformats.org/officeDocument/2006/relationships/theme" Target="theme/theme1.xml"/><Relationship Id="rId4" Type="http://schemas.openxmlformats.org/officeDocument/2006/relationships/hyperlink" Target="https://usf.com.ua/grant-programme-to-support-ukrainian-technology-companies/" TargetMode="External"/><Relationship Id="rId9" Type="http://schemas.openxmlformats.org/officeDocument/2006/relationships/hyperlink" Target="https://prometheus.org.ua/prometheus-free/bootcamp/" TargetMode="External"/><Relationship Id="rId14" Type="http://schemas.openxmlformats.org/officeDocument/2006/relationships/hyperlink" Target="https://umaef.org/uk/programs/programa-pryamih-investiczij-v-msp/" TargetMode="External"/><Relationship Id="rId22" Type="http://schemas.openxmlformats.org/officeDocument/2006/relationships/hyperlink" Target="https://vumonline.ua/course/volunteer-teams-dream-or-reality/" TargetMode="External"/><Relationship Id="rId27" Type="http://schemas.openxmlformats.org/officeDocument/2006/relationships/hyperlink" Target="https://veteranfund.com.ua/projects/20000-2/" TargetMode="External"/><Relationship Id="rId30" Type="http://schemas.openxmlformats.org/officeDocument/2006/relationships/hyperlink" Target="https://www.kspa-ngo.com/platform/veteran-wife" TargetMode="External"/><Relationship Id="rId35" Type="http://schemas.openxmlformats.org/officeDocument/2006/relationships/hyperlink" Target="https://eefund.org.ua/greendim/" TargetMode="External"/><Relationship Id="rId43" Type="http://schemas.openxmlformats.org/officeDocument/2006/relationships/hyperlink" Target="https://uasp.mercycorps.org/page/dMyBzPvz" TargetMode="External"/><Relationship Id="rId48" Type="http://schemas.openxmlformats.org/officeDocument/2006/relationships/hyperlink" Target="https://grant-av.com.ua/grants/eit-food-hranty-na-rozrobku-i-vprovadzhennia-kharchovykh-tekhnolohij/" TargetMode="External"/><Relationship Id="rId8" Type="http://schemas.openxmlformats.org/officeDocument/2006/relationships/hyperlink" Target="https://bdf.gov.ua/programs/prohrama-doday-enerhiyi-tvoyemu-biznesu/" TargetMode="External"/><Relationship Id="rId51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va.gov.ua/prescenter/category/86-novini/rozshirennya-medichnih-poslug-dlya-veteraniv-startuvav-priyom-zayavok-vid-medzakladiv" TargetMode="External"/><Relationship Id="rId17" Type="http://schemas.openxmlformats.org/officeDocument/2006/relationships/hyperlink" Target="https://guide.diia.gov.ua/view/nadannia-mikrohrantu-na-stvorennia-abo-rozvytok-vlasnoho-biznesu-2e6ff820-fb28-4018-b4c3-2d2df3b3d538" TargetMode="External"/><Relationship Id="rId25" Type="http://schemas.openxmlformats.org/officeDocument/2006/relationships/hyperlink" Target="https://www.salto-youth.net/tools/european-training-calendar/training/virtual-exchange-training-for-trainers-developmens.13765/" TargetMode="External"/><Relationship Id="rId33" Type="http://schemas.openxmlformats.org/officeDocument/2006/relationships/hyperlink" Target="https://grant-av.com.ua/grants/hrant-dlia-veteraniv-ta-chleniv-yikhnikh-simej/" TargetMode="External"/><Relationship Id="rId38" Type="http://schemas.openxmlformats.org/officeDocument/2006/relationships/hyperlink" Target="https://www.energyactua.com/uk/apply-for-100solarschools" TargetMode="External"/><Relationship Id="rId46" Type="http://schemas.openxmlformats.org/officeDocument/2006/relationships/hyperlink" Target="https://minagro.gov.ua/news/u-derzhavnomu-ahrarnomu-reiestri-rozpochato-pryiom-zaiavok-na-kompensatsiiu-za-rozminuvannia-zemel-s-h-pryznachennia" TargetMode="External"/><Relationship Id="rId20" Type="http://schemas.openxmlformats.org/officeDocument/2006/relationships/hyperlink" Target="https://linkbuilder.com/ua/scholarship" TargetMode="External"/><Relationship Id="rId41" Type="http://schemas.openxmlformats.org/officeDocument/2006/relationships/hyperlink" Target="https://diia.gov.ua/services/grant-na-sad" TargetMode="External"/><Relationship Id="rId1" Type="http://schemas.openxmlformats.org/officeDocument/2006/relationships/styles" Target="styles.xml"/><Relationship Id="rId6" Type="http://schemas.openxmlformats.org/officeDocument/2006/relationships/hyperlink" Target="https://investportalua.com/wp-content/uploads/2024/09/upd-upd.-praktichnij-posibnik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Ispolkom</cp:lastModifiedBy>
  <cp:revision>4</cp:revision>
  <cp:lastPrinted>2025-10-01T11:06:00Z</cp:lastPrinted>
  <dcterms:created xsi:type="dcterms:W3CDTF">2025-10-01T12:09:00Z</dcterms:created>
  <dcterms:modified xsi:type="dcterms:W3CDTF">2025-10-01T12:16:00Z</dcterms:modified>
</cp:coreProperties>
</file>