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EA3CAF" w:rsidRDefault="002518DD" w:rsidP="005819EA">
      <w:pPr>
        <w:spacing w:after="0" w:line="240" w:lineRule="auto"/>
        <w:jc w:val="center"/>
        <w:rPr>
          <w:rFonts w:eastAsia="Calibri" w:cs="Times New Roman"/>
          <w:b/>
          <w:sz w:val="24"/>
          <w:szCs w:val="24"/>
        </w:rPr>
      </w:pPr>
      <w:r w:rsidRPr="00EA3CAF">
        <w:rPr>
          <w:rFonts w:eastAsia="Calibri" w:cs="Times New Roman"/>
          <w:b/>
          <w:sz w:val="24"/>
          <w:szCs w:val="24"/>
        </w:rPr>
        <w:t xml:space="preserve">Інформація щодо процедури </w:t>
      </w:r>
      <w:proofErr w:type="spellStart"/>
      <w:r w:rsidRPr="00EA3CAF">
        <w:rPr>
          <w:rFonts w:eastAsia="Calibri" w:cs="Times New Roman"/>
          <w:b/>
          <w:sz w:val="24"/>
          <w:szCs w:val="24"/>
        </w:rPr>
        <w:t>закупівель</w:t>
      </w:r>
      <w:proofErr w:type="spellEnd"/>
      <w:r w:rsidRPr="00EA3CAF">
        <w:rPr>
          <w:rFonts w:eastAsia="Calibri" w:cs="Times New Roman"/>
          <w:b/>
          <w:sz w:val="24"/>
          <w:szCs w:val="24"/>
        </w:rPr>
        <w:t>:</w:t>
      </w:r>
    </w:p>
    <w:p w:rsidR="002518DD" w:rsidRPr="00EA3CAF" w:rsidRDefault="002518DD" w:rsidP="005819EA">
      <w:pPr>
        <w:spacing w:after="0" w:line="240" w:lineRule="auto"/>
        <w:jc w:val="center"/>
        <w:rPr>
          <w:rFonts w:eastAsia="Calibri" w:cs="Times New Roman"/>
          <w:sz w:val="24"/>
          <w:szCs w:val="24"/>
        </w:rPr>
      </w:pPr>
      <w:r w:rsidRPr="00EA3CAF">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EA3CAF" w:rsidRDefault="002518DD" w:rsidP="005819EA">
      <w:pPr>
        <w:spacing w:after="0" w:line="240" w:lineRule="auto"/>
        <w:jc w:val="center"/>
        <w:rPr>
          <w:rFonts w:eastAsia="Calibri" w:cs="Times New Roman"/>
          <w:sz w:val="24"/>
          <w:szCs w:val="24"/>
        </w:rPr>
      </w:pPr>
      <w:r w:rsidRPr="00EA3CAF">
        <w:rPr>
          <w:rFonts w:eastAsia="Calibri" w:cs="Times New Roman"/>
          <w:sz w:val="24"/>
          <w:szCs w:val="24"/>
        </w:rPr>
        <w:t xml:space="preserve">Інформація щодо процедур </w:t>
      </w:r>
      <w:proofErr w:type="spellStart"/>
      <w:r w:rsidRPr="00EA3CAF">
        <w:rPr>
          <w:rFonts w:eastAsia="Calibri" w:cs="Times New Roman"/>
          <w:sz w:val="24"/>
          <w:szCs w:val="24"/>
        </w:rPr>
        <w:t>закупівель</w:t>
      </w:r>
      <w:proofErr w:type="spellEnd"/>
      <w:r w:rsidRPr="00EA3CAF">
        <w:rPr>
          <w:rFonts w:eastAsia="Calibri" w:cs="Times New Roman"/>
          <w:sz w:val="24"/>
          <w:szCs w:val="24"/>
        </w:rPr>
        <w:t xml:space="preserve"> на виконання Постанови КМУ від 11.10.2016 №710 (зі змінами)</w:t>
      </w:r>
    </w:p>
    <w:p w:rsidR="002518DD" w:rsidRPr="00EA3CAF" w:rsidRDefault="002518DD" w:rsidP="005819EA">
      <w:pPr>
        <w:spacing w:after="0" w:line="240" w:lineRule="auto"/>
        <w:rPr>
          <w:rFonts w:eastAsia="Calibri" w:cs="Times New Roman"/>
          <w:b/>
          <w:sz w:val="24"/>
          <w:szCs w:val="24"/>
          <w:lang w:val="ru-RU"/>
        </w:rPr>
      </w:pPr>
    </w:p>
    <w:p w:rsidR="00FB14B1" w:rsidRPr="00EA3CAF" w:rsidRDefault="002518DD" w:rsidP="00FB14B1">
      <w:pPr>
        <w:spacing w:after="0" w:line="240" w:lineRule="auto"/>
        <w:rPr>
          <w:rFonts w:cs="Times New Roman"/>
          <w:b/>
          <w:sz w:val="24"/>
          <w:szCs w:val="24"/>
        </w:rPr>
      </w:pPr>
      <w:proofErr w:type="spellStart"/>
      <w:r w:rsidRPr="00EA3CAF">
        <w:rPr>
          <w:rFonts w:eastAsia="Calibri" w:cs="Times New Roman"/>
          <w:b/>
          <w:sz w:val="24"/>
          <w:szCs w:val="24"/>
          <w:lang w:val="ru-RU"/>
        </w:rPr>
        <w:t>Ідентифікатор</w:t>
      </w:r>
      <w:proofErr w:type="spellEnd"/>
      <w:r w:rsidRPr="00EA3CAF">
        <w:rPr>
          <w:rFonts w:eastAsia="Calibri" w:cs="Times New Roman"/>
          <w:b/>
          <w:sz w:val="24"/>
          <w:szCs w:val="24"/>
          <w:lang w:val="ru-RU"/>
        </w:rPr>
        <w:t xml:space="preserve"> </w:t>
      </w:r>
      <w:proofErr w:type="spellStart"/>
      <w:r w:rsidRPr="00EA3CAF">
        <w:rPr>
          <w:rFonts w:eastAsia="Calibri" w:cs="Times New Roman"/>
          <w:b/>
          <w:sz w:val="24"/>
          <w:szCs w:val="24"/>
          <w:lang w:val="ru-RU"/>
        </w:rPr>
        <w:t>закупівлі</w:t>
      </w:r>
      <w:proofErr w:type="spellEnd"/>
      <w:r w:rsidRPr="00EA3CAF">
        <w:rPr>
          <w:rFonts w:eastAsia="Calibri" w:cs="Times New Roman"/>
          <w:b/>
          <w:sz w:val="24"/>
          <w:szCs w:val="24"/>
          <w:lang w:val="ru-RU"/>
        </w:rPr>
        <w:t>:</w:t>
      </w:r>
      <w:r w:rsidR="00122D5A" w:rsidRPr="00EA3CAF">
        <w:rPr>
          <w:rFonts w:cs="Times New Roman"/>
          <w:sz w:val="24"/>
          <w:szCs w:val="24"/>
        </w:rPr>
        <w:t xml:space="preserve"> </w:t>
      </w:r>
      <w:r w:rsidR="00177236" w:rsidRPr="00177236">
        <w:rPr>
          <w:rFonts w:cs="Times New Roman"/>
          <w:b/>
          <w:sz w:val="24"/>
          <w:szCs w:val="24"/>
        </w:rPr>
        <w:t>UA-2026-06-10-007733-a</w:t>
      </w:r>
    </w:p>
    <w:p w:rsidR="002518DD" w:rsidRPr="00EA3CAF"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EA3CAF" w:rsidTr="001F23D6">
        <w:tc>
          <w:tcPr>
            <w:tcW w:w="1913" w:type="dxa"/>
            <w:vMerge w:val="restart"/>
            <w:vAlign w:val="center"/>
          </w:tcPr>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Назва</w:t>
            </w:r>
            <w:proofErr w:type="spellEnd"/>
            <w:r w:rsidRPr="00EA3CAF">
              <w:rPr>
                <w:rFonts w:ascii="Times New Roman" w:hAnsi="Times New Roman" w:cs="Times New Roman"/>
                <w:b/>
                <w:sz w:val="24"/>
                <w:szCs w:val="24"/>
              </w:rPr>
              <w:t xml:space="preserve"> предмета </w:t>
            </w:r>
            <w:proofErr w:type="spellStart"/>
            <w:r w:rsidRPr="00EA3CAF">
              <w:rPr>
                <w:rFonts w:ascii="Times New Roman" w:hAnsi="Times New Roman" w:cs="Times New Roman"/>
                <w:b/>
                <w:sz w:val="24"/>
                <w:szCs w:val="24"/>
              </w:rPr>
              <w:t>закупівлі</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із</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зазначенням</w:t>
            </w:r>
            <w:proofErr w:type="spellEnd"/>
            <w:r w:rsidRPr="00EA3CAF">
              <w:rPr>
                <w:rFonts w:ascii="Times New Roman" w:hAnsi="Times New Roman" w:cs="Times New Roman"/>
                <w:b/>
                <w:sz w:val="24"/>
                <w:szCs w:val="24"/>
              </w:rPr>
              <w:t xml:space="preserve"> коду та </w:t>
            </w:r>
            <w:proofErr w:type="spellStart"/>
            <w:r w:rsidRPr="00EA3CAF">
              <w:rPr>
                <w:rFonts w:ascii="Times New Roman" w:hAnsi="Times New Roman" w:cs="Times New Roman"/>
                <w:b/>
                <w:sz w:val="24"/>
                <w:szCs w:val="24"/>
              </w:rPr>
              <w:t>назви</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відповідних</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класифікаторів</w:t>
            </w:r>
            <w:proofErr w:type="spellEnd"/>
          </w:p>
          <w:p w:rsidR="002518DD" w:rsidRPr="00EA3CAF" w:rsidRDefault="002518DD" w:rsidP="005819EA">
            <w:pPr>
              <w:jc w:val="center"/>
              <w:rPr>
                <w:rFonts w:ascii="Times New Roman" w:hAnsi="Times New Roman" w:cs="Times New Roman"/>
                <w:b/>
                <w:sz w:val="24"/>
                <w:szCs w:val="24"/>
              </w:rPr>
            </w:pPr>
            <w:r w:rsidRPr="00EA3CAF">
              <w:rPr>
                <w:rFonts w:ascii="Times New Roman" w:hAnsi="Times New Roman" w:cs="Times New Roman"/>
                <w:b/>
                <w:sz w:val="24"/>
                <w:szCs w:val="24"/>
              </w:rPr>
              <w:t xml:space="preserve">предмета </w:t>
            </w:r>
            <w:proofErr w:type="spellStart"/>
            <w:r w:rsidRPr="00EA3CAF">
              <w:rPr>
                <w:rFonts w:ascii="Times New Roman" w:hAnsi="Times New Roman" w:cs="Times New Roman"/>
                <w:b/>
                <w:sz w:val="24"/>
                <w:szCs w:val="24"/>
              </w:rPr>
              <w:t>закупівлі</w:t>
            </w:r>
            <w:proofErr w:type="spellEnd"/>
            <w:r w:rsidRPr="00EA3CAF">
              <w:rPr>
                <w:rFonts w:ascii="Times New Roman" w:hAnsi="Times New Roman" w:cs="Times New Roman"/>
                <w:b/>
                <w:sz w:val="24"/>
                <w:szCs w:val="24"/>
              </w:rPr>
              <w:t xml:space="preserve"> і </w:t>
            </w:r>
            <w:proofErr w:type="spellStart"/>
            <w:r w:rsidRPr="00EA3CAF">
              <w:rPr>
                <w:rFonts w:ascii="Times New Roman" w:hAnsi="Times New Roman" w:cs="Times New Roman"/>
                <w:b/>
                <w:sz w:val="24"/>
                <w:szCs w:val="24"/>
              </w:rPr>
              <w:t>частин</w:t>
            </w:r>
            <w:proofErr w:type="spellEnd"/>
            <w:r w:rsidRPr="00EA3CAF">
              <w:rPr>
                <w:rFonts w:ascii="Times New Roman" w:hAnsi="Times New Roman" w:cs="Times New Roman"/>
                <w:b/>
                <w:sz w:val="24"/>
                <w:szCs w:val="24"/>
              </w:rPr>
              <w:t xml:space="preserve"> предмета </w:t>
            </w:r>
            <w:proofErr w:type="spellStart"/>
            <w:r w:rsidRPr="00EA3CAF">
              <w:rPr>
                <w:rFonts w:ascii="Times New Roman" w:hAnsi="Times New Roman" w:cs="Times New Roman"/>
                <w:b/>
                <w:sz w:val="24"/>
                <w:szCs w:val="24"/>
              </w:rPr>
              <w:t>закупівлі</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лотів</w:t>
            </w:r>
            <w:proofErr w:type="spellEnd"/>
            <w:r w:rsidRPr="00EA3CAF">
              <w:rPr>
                <w:rFonts w:ascii="Times New Roman" w:hAnsi="Times New Roman" w:cs="Times New Roman"/>
                <w:b/>
                <w:sz w:val="24"/>
                <w:szCs w:val="24"/>
              </w:rPr>
              <w:t xml:space="preserve">) (за </w:t>
            </w:r>
            <w:proofErr w:type="spellStart"/>
            <w:r w:rsidRPr="00EA3CAF">
              <w:rPr>
                <w:rFonts w:ascii="Times New Roman" w:hAnsi="Times New Roman" w:cs="Times New Roman"/>
                <w:b/>
                <w:sz w:val="24"/>
                <w:szCs w:val="24"/>
              </w:rPr>
              <w:t>наявності</w:t>
            </w:r>
            <w:proofErr w:type="spellEnd"/>
            <w:r w:rsidRPr="00EA3CAF">
              <w:rPr>
                <w:rFonts w:ascii="Times New Roman" w:hAnsi="Times New Roman" w:cs="Times New Roman"/>
                <w:b/>
                <w:sz w:val="24"/>
                <w:szCs w:val="24"/>
              </w:rPr>
              <w:t>)</w:t>
            </w:r>
          </w:p>
        </w:tc>
        <w:tc>
          <w:tcPr>
            <w:tcW w:w="1910" w:type="dxa"/>
            <w:vMerge w:val="restart"/>
            <w:vAlign w:val="center"/>
          </w:tcPr>
          <w:p w:rsidR="002518DD" w:rsidRPr="00EA3CAF" w:rsidRDefault="002518DD" w:rsidP="005819EA">
            <w:pPr>
              <w:jc w:val="center"/>
              <w:rPr>
                <w:rFonts w:ascii="Times New Roman" w:hAnsi="Times New Roman" w:cs="Times New Roman"/>
                <w:b/>
                <w:sz w:val="24"/>
                <w:szCs w:val="24"/>
              </w:rPr>
            </w:pPr>
            <w:r w:rsidRPr="00EA3CAF">
              <w:rPr>
                <w:rFonts w:ascii="Times New Roman" w:hAnsi="Times New Roman" w:cs="Times New Roman"/>
                <w:b/>
                <w:sz w:val="24"/>
                <w:szCs w:val="24"/>
              </w:rPr>
              <w:t>Вид</w:t>
            </w:r>
          </w:p>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процедури</w:t>
            </w:r>
            <w:proofErr w:type="spellEnd"/>
          </w:p>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закупівлі</w:t>
            </w:r>
            <w:proofErr w:type="spellEnd"/>
          </w:p>
        </w:tc>
        <w:tc>
          <w:tcPr>
            <w:tcW w:w="1417" w:type="dxa"/>
            <w:vMerge w:val="restart"/>
            <w:vAlign w:val="center"/>
          </w:tcPr>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Очікувана</w:t>
            </w:r>
            <w:proofErr w:type="spellEnd"/>
          </w:p>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вартість</w:t>
            </w:r>
            <w:proofErr w:type="spellEnd"/>
          </w:p>
          <w:p w:rsidR="002518DD" w:rsidRPr="00EA3CAF" w:rsidRDefault="002518DD" w:rsidP="005819EA">
            <w:pPr>
              <w:jc w:val="center"/>
              <w:rPr>
                <w:rFonts w:ascii="Times New Roman" w:hAnsi="Times New Roman" w:cs="Times New Roman"/>
                <w:b/>
                <w:sz w:val="24"/>
                <w:szCs w:val="24"/>
              </w:rPr>
            </w:pPr>
            <w:r w:rsidRPr="00EA3CAF">
              <w:rPr>
                <w:rFonts w:ascii="Times New Roman" w:hAnsi="Times New Roman" w:cs="Times New Roman"/>
                <w:b/>
                <w:sz w:val="24"/>
                <w:szCs w:val="24"/>
              </w:rPr>
              <w:t>предмета</w:t>
            </w:r>
          </w:p>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закупівлі</w:t>
            </w:r>
            <w:proofErr w:type="spellEnd"/>
            <w:r w:rsidRPr="00EA3CAF">
              <w:rPr>
                <w:rFonts w:ascii="Times New Roman" w:hAnsi="Times New Roman" w:cs="Times New Roman"/>
                <w:b/>
                <w:sz w:val="24"/>
                <w:szCs w:val="24"/>
              </w:rPr>
              <w:t>,</w:t>
            </w:r>
          </w:p>
          <w:p w:rsidR="002518DD" w:rsidRPr="00EA3CAF" w:rsidRDefault="002518DD" w:rsidP="005819EA">
            <w:pPr>
              <w:jc w:val="center"/>
              <w:rPr>
                <w:rFonts w:ascii="Times New Roman" w:hAnsi="Times New Roman" w:cs="Times New Roman"/>
                <w:b/>
                <w:sz w:val="24"/>
                <w:szCs w:val="24"/>
              </w:rPr>
            </w:pPr>
            <w:r w:rsidRPr="00EA3CAF">
              <w:rPr>
                <w:rFonts w:ascii="Times New Roman" w:hAnsi="Times New Roman" w:cs="Times New Roman"/>
                <w:b/>
                <w:sz w:val="24"/>
                <w:szCs w:val="24"/>
              </w:rPr>
              <w:t>грн.</w:t>
            </w:r>
          </w:p>
        </w:tc>
        <w:tc>
          <w:tcPr>
            <w:tcW w:w="10207" w:type="dxa"/>
            <w:gridSpan w:val="2"/>
            <w:vAlign w:val="center"/>
          </w:tcPr>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Обґрунтування</w:t>
            </w:r>
            <w:proofErr w:type="spellEnd"/>
          </w:p>
          <w:p w:rsidR="002518DD" w:rsidRPr="00EA3CAF" w:rsidRDefault="002518DD" w:rsidP="005819EA">
            <w:pPr>
              <w:jc w:val="center"/>
              <w:rPr>
                <w:rFonts w:ascii="Times New Roman" w:hAnsi="Times New Roman" w:cs="Times New Roman"/>
                <w:b/>
                <w:sz w:val="24"/>
                <w:szCs w:val="24"/>
              </w:rPr>
            </w:pPr>
          </w:p>
        </w:tc>
      </w:tr>
      <w:tr w:rsidR="008E0EFE" w:rsidRPr="00EA3CAF" w:rsidTr="001F23D6">
        <w:trPr>
          <w:trHeight w:val="1144"/>
        </w:trPr>
        <w:tc>
          <w:tcPr>
            <w:tcW w:w="1913" w:type="dxa"/>
            <w:vMerge/>
          </w:tcPr>
          <w:p w:rsidR="002518DD" w:rsidRPr="00EA3CAF" w:rsidRDefault="002518DD" w:rsidP="005819EA">
            <w:pPr>
              <w:jc w:val="center"/>
              <w:rPr>
                <w:rFonts w:ascii="Times New Roman" w:hAnsi="Times New Roman" w:cs="Times New Roman"/>
                <w:b/>
                <w:sz w:val="24"/>
                <w:szCs w:val="24"/>
              </w:rPr>
            </w:pPr>
          </w:p>
        </w:tc>
        <w:tc>
          <w:tcPr>
            <w:tcW w:w="1910" w:type="dxa"/>
            <w:vMerge/>
          </w:tcPr>
          <w:p w:rsidR="002518DD" w:rsidRPr="00EA3CAF" w:rsidRDefault="002518DD" w:rsidP="005819EA">
            <w:pPr>
              <w:jc w:val="center"/>
              <w:rPr>
                <w:rFonts w:ascii="Times New Roman" w:hAnsi="Times New Roman" w:cs="Times New Roman"/>
                <w:b/>
                <w:sz w:val="24"/>
                <w:szCs w:val="24"/>
              </w:rPr>
            </w:pPr>
          </w:p>
        </w:tc>
        <w:tc>
          <w:tcPr>
            <w:tcW w:w="1417" w:type="dxa"/>
            <w:vMerge/>
          </w:tcPr>
          <w:p w:rsidR="002518DD" w:rsidRPr="00EA3CAF" w:rsidRDefault="002518DD" w:rsidP="005819EA">
            <w:pPr>
              <w:jc w:val="center"/>
              <w:rPr>
                <w:rFonts w:ascii="Times New Roman" w:hAnsi="Times New Roman" w:cs="Times New Roman"/>
                <w:b/>
                <w:sz w:val="24"/>
                <w:szCs w:val="24"/>
              </w:rPr>
            </w:pPr>
          </w:p>
        </w:tc>
        <w:tc>
          <w:tcPr>
            <w:tcW w:w="7229" w:type="dxa"/>
            <w:vAlign w:val="center"/>
          </w:tcPr>
          <w:p w:rsidR="002518DD" w:rsidRPr="00EA3CAF" w:rsidRDefault="002518DD" w:rsidP="005819EA">
            <w:pPr>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технічних</w:t>
            </w:r>
            <w:proofErr w:type="spellEnd"/>
            <w:r w:rsidRPr="00EA3CAF">
              <w:rPr>
                <w:rFonts w:ascii="Times New Roman" w:hAnsi="Times New Roman" w:cs="Times New Roman"/>
                <w:b/>
                <w:sz w:val="24"/>
                <w:szCs w:val="24"/>
              </w:rPr>
              <w:t xml:space="preserve"> та </w:t>
            </w:r>
            <w:proofErr w:type="spellStart"/>
            <w:r w:rsidRPr="00EA3CAF">
              <w:rPr>
                <w:rFonts w:ascii="Times New Roman" w:hAnsi="Times New Roman" w:cs="Times New Roman"/>
                <w:b/>
                <w:sz w:val="24"/>
                <w:szCs w:val="24"/>
              </w:rPr>
              <w:t>якісних</w:t>
            </w:r>
            <w:proofErr w:type="spellEnd"/>
            <w:r w:rsidRPr="00EA3CAF">
              <w:rPr>
                <w:rFonts w:ascii="Times New Roman" w:hAnsi="Times New Roman" w:cs="Times New Roman"/>
                <w:b/>
                <w:sz w:val="24"/>
                <w:szCs w:val="24"/>
              </w:rPr>
              <w:t xml:space="preserve"> характеристик предмета </w:t>
            </w:r>
            <w:proofErr w:type="spellStart"/>
            <w:r w:rsidRPr="00EA3CAF">
              <w:rPr>
                <w:rFonts w:ascii="Times New Roman" w:hAnsi="Times New Roman" w:cs="Times New Roman"/>
                <w:b/>
                <w:sz w:val="24"/>
                <w:szCs w:val="24"/>
              </w:rPr>
              <w:t>закупівлі</w:t>
            </w:r>
            <w:proofErr w:type="spellEnd"/>
          </w:p>
        </w:tc>
        <w:tc>
          <w:tcPr>
            <w:tcW w:w="2977" w:type="dxa"/>
            <w:vAlign w:val="center"/>
          </w:tcPr>
          <w:p w:rsidR="002518DD" w:rsidRPr="00EA3CAF" w:rsidRDefault="002518DD" w:rsidP="005819EA">
            <w:pPr>
              <w:ind w:right="667"/>
              <w:jc w:val="center"/>
              <w:rPr>
                <w:rFonts w:ascii="Times New Roman" w:hAnsi="Times New Roman" w:cs="Times New Roman"/>
                <w:b/>
                <w:sz w:val="24"/>
                <w:szCs w:val="24"/>
              </w:rPr>
            </w:pPr>
            <w:proofErr w:type="spellStart"/>
            <w:r w:rsidRPr="00EA3CAF">
              <w:rPr>
                <w:rFonts w:ascii="Times New Roman" w:hAnsi="Times New Roman" w:cs="Times New Roman"/>
                <w:b/>
                <w:sz w:val="24"/>
                <w:szCs w:val="24"/>
              </w:rPr>
              <w:t>очікуваної</w:t>
            </w:r>
            <w:proofErr w:type="spellEnd"/>
            <w:r w:rsidRPr="00EA3CAF">
              <w:rPr>
                <w:rFonts w:ascii="Times New Roman" w:hAnsi="Times New Roman" w:cs="Times New Roman"/>
                <w:b/>
                <w:sz w:val="24"/>
                <w:szCs w:val="24"/>
              </w:rPr>
              <w:t xml:space="preserve"> </w:t>
            </w:r>
            <w:proofErr w:type="spellStart"/>
            <w:r w:rsidRPr="00EA3CAF">
              <w:rPr>
                <w:rFonts w:ascii="Times New Roman" w:hAnsi="Times New Roman" w:cs="Times New Roman"/>
                <w:b/>
                <w:sz w:val="24"/>
                <w:szCs w:val="24"/>
              </w:rPr>
              <w:t>вартості</w:t>
            </w:r>
            <w:proofErr w:type="spellEnd"/>
            <w:r w:rsidRPr="00EA3CAF">
              <w:rPr>
                <w:rFonts w:ascii="Times New Roman" w:hAnsi="Times New Roman" w:cs="Times New Roman"/>
                <w:b/>
                <w:sz w:val="24"/>
                <w:szCs w:val="24"/>
              </w:rPr>
              <w:t xml:space="preserve"> предмета </w:t>
            </w:r>
            <w:proofErr w:type="spellStart"/>
            <w:r w:rsidRPr="00EA3CAF">
              <w:rPr>
                <w:rFonts w:ascii="Times New Roman" w:hAnsi="Times New Roman" w:cs="Times New Roman"/>
                <w:b/>
                <w:sz w:val="24"/>
                <w:szCs w:val="24"/>
              </w:rPr>
              <w:t>закупівлі</w:t>
            </w:r>
            <w:proofErr w:type="spellEnd"/>
          </w:p>
        </w:tc>
      </w:tr>
      <w:tr w:rsidR="008E0EFE" w:rsidRPr="00EA3CAF" w:rsidTr="001F23D6">
        <w:tc>
          <w:tcPr>
            <w:tcW w:w="1913" w:type="dxa"/>
          </w:tcPr>
          <w:p w:rsidR="00755E73" w:rsidRPr="00EA3CAF" w:rsidRDefault="00EA3CAF"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EA3CAF">
              <w:rPr>
                <w:rFonts w:ascii="Times New Roman" w:eastAsia="Times New Roman" w:hAnsi="Times New Roman" w:cs="Times New Roman"/>
                <w:bCs/>
                <w:kern w:val="36"/>
                <w:sz w:val="24"/>
                <w:szCs w:val="24"/>
                <w:bdr w:val="none" w:sz="0" w:space="0" w:color="auto" w:frame="1"/>
                <w:lang w:val="uk-UA" w:eastAsia="uk-UA"/>
              </w:rPr>
              <w:t xml:space="preserve">Пісок для благоустрою територій загального користування, під малими гральними формами та дитячими майданчиками, за рахунок видатків із благоустрою населених пунктів (ДК </w:t>
            </w:r>
            <w:r w:rsidRPr="00EA3CAF">
              <w:rPr>
                <w:rFonts w:ascii="Times New Roman" w:eastAsia="Times New Roman" w:hAnsi="Times New Roman" w:cs="Times New Roman"/>
                <w:bCs/>
                <w:kern w:val="36"/>
                <w:sz w:val="24"/>
                <w:szCs w:val="24"/>
                <w:bdr w:val="none" w:sz="0" w:space="0" w:color="auto" w:frame="1"/>
                <w:lang w:val="uk-UA" w:eastAsia="uk-UA"/>
              </w:rPr>
              <w:lastRenderedPageBreak/>
              <w:t>021:2015 - 14210000-6 - Гравій, пісок, щебінь і наповнювачі)</w:t>
            </w:r>
          </w:p>
        </w:tc>
        <w:tc>
          <w:tcPr>
            <w:tcW w:w="1910" w:type="dxa"/>
            <w:vAlign w:val="center"/>
          </w:tcPr>
          <w:p w:rsidR="002518DD" w:rsidRPr="00EA3CAF" w:rsidRDefault="00C7191D" w:rsidP="005819EA">
            <w:pPr>
              <w:jc w:val="center"/>
              <w:rPr>
                <w:rFonts w:ascii="Times New Roman" w:hAnsi="Times New Roman" w:cs="Times New Roman"/>
                <w:sz w:val="24"/>
                <w:szCs w:val="24"/>
              </w:rPr>
            </w:pPr>
            <w:proofErr w:type="spellStart"/>
            <w:r w:rsidRPr="00EA3CAF">
              <w:rPr>
                <w:rFonts w:ascii="Times New Roman" w:hAnsi="Times New Roman" w:cs="Times New Roman"/>
                <w:sz w:val="24"/>
                <w:szCs w:val="24"/>
              </w:rPr>
              <w:lastRenderedPageBreak/>
              <w:t>Відкриті</w:t>
            </w:r>
            <w:proofErr w:type="spellEnd"/>
            <w:r w:rsidRPr="00EA3CAF">
              <w:rPr>
                <w:rFonts w:ascii="Times New Roman" w:hAnsi="Times New Roman" w:cs="Times New Roman"/>
                <w:sz w:val="24"/>
                <w:szCs w:val="24"/>
              </w:rPr>
              <w:t xml:space="preserve"> торги з </w:t>
            </w:r>
            <w:proofErr w:type="spellStart"/>
            <w:r w:rsidRPr="00EA3CAF">
              <w:rPr>
                <w:rFonts w:ascii="Times New Roman" w:hAnsi="Times New Roman" w:cs="Times New Roman"/>
                <w:sz w:val="24"/>
                <w:szCs w:val="24"/>
              </w:rPr>
              <w:t>особливостями</w:t>
            </w:r>
            <w:proofErr w:type="spellEnd"/>
          </w:p>
        </w:tc>
        <w:tc>
          <w:tcPr>
            <w:tcW w:w="1417" w:type="dxa"/>
            <w:vAlign w:val="center"/>
          </w:tcPr>
          <w:p w:rsidR="002518DD" w:rsidRPr="00EA3CAF" w:rsidRDefault="00EA3CAF" w:rsidP="00151AD1">
            <w:pPr>
              <w:jc w:val="center"/>
              <w:rPr>
                <w:rFonts w:ascii="Times New Roman" w:hAnsi="Times New Roman" w:cs="Times New Roman"/>
                <w:bCs/>
                <w:sz w:val="24"/>
                <w:szCs w:val="24"/>
                <w:bdr w:val="none" w:sz="0" w:space="0" w:color="auto" w:frame="1"/>
                <w:shd w:val="clear" w:color="auto" w:fill="FFFFFF"/>
                <w:lang w:val="uk-UA"/>
              </w:rPr>
            </w:pPr>
            <w:r w:rsidRPr="00EA3CAF">
              <w:rPr>
                <w:rFonts w:ascii="Times New Roman" w:hAnsi="Times New Roman" w:cs="Times New Roman"/>
                <w:bCs/>
                <w:sz w:val="24"/>
                <w:szCs w:val="24"/>
                <w:bdr w:val="none" w:sz="0" w:space="0" w:color="auto" w:frame="1"/>
                <w:shd w:val="clear" w:color="auto" w:fill="FFFFFF"/>
                <w:lang w:val="uk-UA"/>
              </w:rPr>
              <w:t>768</w:t>
            </w:r>
            <w:r w:rsidR="00167E2F" w:rsidRPr="00EA3CAF">
              <w:rPr>
                <w:rFonts w:ascii="Times New Roman" w:hAnsi="Times New Roman" w:cs="Times New Roman"/>
                <w:bCs/>
                <w:sz w:val="24"/>
                <w:szCs w:val="24"/>
                <w:bdr w:val="none" w:sz="0" w:space="0" w:color="auto" w:frame="1"/>
                <w:shd w:val="clear" w:color="auto" w:fill="FFFFFF"/>
                <w:lang w:val="uk-UA"/>
              </w:rPr>
              <w:t xml:space="preserve"> 0</w:t>
            </w:r>
            <w:r w:rsidR="00CB6112" w:rsidRPr="00EA3CAF">
              <w:rPr>
                <w:rFonts w:ascii="Times New Roman" w:hAnsi="Times New Roman" w:cs="Times New Roman"/>
                <w:bCs/>
                <w:sz w:val="24"/>
                <w:szCs w:val="24"/>
                <w:bdr w:val="none" w:sz="0" w:space="0" w:color="auto" w:frame="1"/>
                <w:shd w:val="clear" w:color="auto" w:fill="FFFFFF"/>
                <w:lang w:val="uk-UA"/>
              </w:rPr>
              <w:t>0</w:t>
            </w:r>
            <w:r w:rsidR="008272A3" w:rsidRPr="00EA3CAF">
              <w:rPr>
                <w:rFonts w:ascii="Times New Roman" w:hAnsi="Times New Roman" w:cs="Times New Roman"/>
                <w:bCs/>
                <w:sz w:val="24"/>
                <w:szCs w:val="24"/>
                <w:bdr w:val="none" w:sz="0" w:space="0" w:color="auto" w:frame="1"/>
                <w:shd w:val="clear" w:color="auto" w:fill="FFFFFF"/>
                <w:lang w:val="uk-UA"/>
              </w:rPr>
              <w:t>0</w:t>
            </w:r>
            <w:r w:rsidR="00C7191D" w:rsidRPr="00EA3CAF">
              <w:rPr>
                <w:rFonts w:ascii="Times New Roman" w:hAnsi="Times New Roman" w:cs="Times New Roman"/>
                <w:bCs/>
                <w:sz w:val="24"/>
                <w:szCs w:val="24"/>
                <w:bdr w:val="none" w:sz="0" w:space="0" w:color="auto" w:frame="1"/>
                <w:shd w:val="clear" w:color="auto" w:fill="FFFFFF"/>
                <w:lang w:val="uk-UA"/>
              </w:rPr>
              <w:t>,00</w:t>
            </w:r>
          </w:p>
        </w:tc>
        <w:tc>
          <w:tcPr>
            <w:tcW w:w="7229" w:type="dxa"/>
          </w:tcPr>
          <w:p w:rsidR="008272A3" w:rsidRPr="00EA3CAF" w:rsidRDefault="008272A3" w:rsidP="008272A3">
            <w:pPr>
              <w:jc w:val="both"/>
              <w:rPr>
                <w:rFonts w:ascii="Times New Roman" w:hAnsi="Times New Roman" w:cs="Times New Roman"/>
                <w:sz w:val="24"/>
                <w:szCs w:val="24"/>
                <w:shd w:val="clear" w:color="auto" w:fill="FFFFFF"/>
              </w:rPr>
            </w:pPr>
            <w:r w:rsidRPr="00EA3CAF">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151AD1" w:rsidRPr="00EA3CAF" w:rsidRDefault="00151AD1" w:rsidP="00151AD1">
            <w:pPr>
              <w:autoSpaceDN w:val="0"/>
              <w:rPr>
                <w:rFonts w:ascii="Times New Roman" w:eastAsia="Times New Roman" w:hAnsi="Times New Roman" w:cs="Times New Roman"/>
                <w:b/>
                <w:sz w:val="24"/>
                <w:szCs w:val="24"/>
                <w:lang w:eastAsia="ru-RU"/>
              </w:rPr>
            </w:pPr>
          </w:p>
          <w:p w:rsidR="00EA3CAF" w:rsidRPr="00EA3CAF" w:rsidRDefault="00EA3CAF" w:rsidP="00EA3CAF">
            <w:pPr>
              <w:jc w:val="center"/>
              <w:rPr>
                <w:rFonts w:ascii="Times New Roman" w:hAnsi="Times New Roman" w:cs="Times New Roman"/>
                <w:b/>
                <w:bCs/>
                <w:i/>
                <w:color w:val="000000"/>
                <w:sz w:val="24"/>
                <w:szCs w:val="24"/>
              </w:rPr>
            </w:pPr>
            <w:r w:rsidRPr="00EA3CAF">
              <w:rPr>
                <w:rFonts w:ascii="Times New Roman" w:hAnsi="Times New Roman" w:cs="Times New Roman"/>
                <w:b/>
                <w:bCs/>
                <w:i/>
                <w:color w:val="000000"/>
                <w:sz w:val="24"/>
                <w:szCs w:val="24"/>
              </w:rPr>
              <w:t>Технічні вимоги</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438"/>
              <w:gridCol w:w="8034"/>
              <w:gridCol w:w="1417"/>
            </w:tblGrid>
            <w:tr w:rsidR="00EA3CAF" w:rsidRPr="00EA3CAF" w:rsidTr="000B3C77">
              <w:trPr>
                <w:trHeight w:val="251"/>
              </w:trPr>
              <w:tc>
                <w:tcPr>
                  <w:tcW w:w="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EA3CAF" w:rsidRPr="00EA3CAF" w:rsidRDefault="00EA3CAF" w:rsidP="00177236">
                  <w:pPr>
                    <w:framePr w:hSpace="180" w:wrap="around" w:vAnchor="page" w:hAnchor="margin" w:xAlign="center" w:y="2866"/>
                    <w:jc w:val="both"/>
                    <w:rPr>
                      <w:rFonts w:cs="Times New Roman"/>
                      <w:sz w:val="24"/>
                      <w:szCs w:val="24"/>
                    </w:rPr>
                  </w:pPr>
                  <w:r w:rsidRPr="00EA3CAF">
                    <w:rPr>
                      <w:rFonts w:cs="Times New Roman"/>
                      <w:b/>
                      <w:bCs/>
                      <w:color w:val="000000"/>
                      <w:sz w:val="24"/>
                      <w:szCs w:val="24"/>
                    </w:rPr>
                    <w:t>№</w:t>
                  </w:r>
                </w:p>
              </w:tc>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EA3CAF" w:rsidRPr="00EA3CAF" w:rsidRDefault="00EA3CAF" w:rsidP="00177236">
                  <w:pPr>
                    <w:framePr w:hSpace="180" w:wrap="around" w:vAnchor="page" w:hAnchor="margin" w:xAlign="center" w:y="2866"/>
                    <w:jc w:val="center"/>
                    <w:rPr>
                      <w:rFonts w:cs="Times New Roman"/>
                      <w:sz w:val="24"/>
                      <w:szCs w:val="24"/>
                    </w:rPr>
                  </w:pPr>
                  <w:r w:rsidRPr="00EA3CAF">
                    <w:rPr>
                      <w:rFonts w:cs="Times New Roman"/>
                      <w:b/>
                      <w:bCs/>
                      <w:color w:val="000000"/>
                      <w:sz w:val="24"/>
                      <w:szCs w:val="24"/>
                    </w:rPr>
                    <w:t>Товар</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EA3CAF" w:rsidRPr="00EA3CAF" w:rsidRDefault="00EA3CAF" w:rsidP="00177236">
                  <w:pPr>
                    <w:framePr w:hSpace="180" w:wrap="around" w:vAnchor="page" w:hAnchor="margin" w:xAlign="center" w:y="2866"/>
                    <w:jc w:val="both"/>
                    <w:rPr>
                      <w:rFonts w:cs="Times New Roman"/>
                      <w:b/>
                      <w:bCs/>
                      <w:color w:val="000000"/>
                      <w:sz w:val="24"/>
                      <w:szCs w:val="24"/>
                    </w:rPr>
                  </w:pPr>
                  <w:r w:rsidRPr="00EA3CAF">
                    <w:rPr>
                      <w:rFonts w:cs="Times New Roman"/>
                      <w:b/>
                      <w:bCs/>
                      <w:color w:val="000000"/>
                      <w:sz w:val="24"/>
                      <w:szCs w:val="24"/>
                    </w:rPr>
                    <w:t>Кількість,</w:t>
                  </w:r>
                </w:p>
                <w:p w:rsidR="00EA3CAF" w:rsidRPr="00EA3CAF" w:rsidRDefault="00EA3CAF" w:rsidP="00177236">
                  <w:pPr>
                    <w:framePr w:hSpace="180" w:wrap="around" w:vAnchor="page" w:hAnchor="margin" w:xAlign="center" w:y="2866"/>
                    <w:jc w:val="center"/>
                    <w:rPr>
                      <w:rFonts w:cs="Times New Roman"/>
                      <w:sz w:val="24"/>
                      <w:szCs w:val="24"/>
                    </w:rPr>
                  </w:pPr>
                  <w:r w:rsidRPr="00EA3CAF">
                    <w:rPr>
                      <w:rFonts w:cs="Times New Roman"/>
                      <w:b/>
                      <w:bCs/>
                      <w:color w:val="000000"/>
                      <w:sz w:val="24"/>
                      <w:szCs w:val="24"/>
                    </w:rPr>
                    <w:t>т</w:t>
                  </w:r>
                </w:p>
              </w:tc>
            </w:tr>
            <w:tr w:rsidR="00EA3CAF" w:rsidRPr="00EA3CAF" w:rsidTr="000B3C77">
              <w:trPr>
                <w:trHeight w:val="906"/>
              </w:trPr>
              <w:tc>
                <w:tcPr>
                  <w:tcW w:w="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3CAF" w:rsidRPr="00EA3CAF" w:rsidRDefault="00EA3CAF" w:rsidP="00177236">
                  <w:pPr>
                    <w:framePr w:hSpace="180" w:wrap="around" w:vAnchor="page" w:hAnchor="margin" w:xAlign="center" w:y="2866"/>
                    <w:jc w:val="both"/>
                    <w:rPr>
                      <w:rFonts w:cs="Times New Roman"/>
                      <w:color w:val="000000"/>
                      <w:sz w:val="24"/>
                      <w:szCs w:val="24"/>
                    </w:rPr>
                  </w:pPr>
                </w:p>
                <w:p w:rsidR="00EA3CAF" w:rsidRPr="00EA3CAF" w:rsidRDefault="00EA3CAF" w:rsidP="00177236">
                  <w:pPr>
                    <w:framePr w:hSpace="180" w:wrap="around" w:vAnchor="page" w:hAnchor="margin" w:xAlign="center" w:y="2866"/>
                    <w:jc w:val="both"/>
                    <w:rPr>
                      <w:rFonts w:cs="Times New Roman"/>
                      <w:sz w:val="24"/>
                      <w:szCs w:val="24"/>
                    </w:rPr>
                  </w:pPr>
                  <w:r w:rsidRPr="00EA3CAF">
                    <w:rPr>
                      <w:rFonts w:cs="Times New Roman"/>
                      <w:color w:val="000000"/>
                      <w:sz w:val="24"/>
                      <w:szCs w:val="24"/>
                    </w:rPr>
                    <w:t>1</w:t>
                  </w:r>
                </w:p>
              </w:tc>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3CAF" w:rsidRPr="00EA3CAF" w:rsidRDefault="00EA3CAF" w:rsidP="00177236">
                  <w:pPr>
                    <w:framePr w:hSpace="180" w:wrap="around" w:vAnchor="page" w:hAnchor="margin" w:xAlign="center" w:y="2866"/>
                    <w:jc w:val="both"/>
                    <w:rPr>
                      <w:rFonts w:cs="Times New Roman"/>
                      <w:sz w:val="24"/>
                      <w:szCs w:val="24"/>
                    </w:rPr>
                  </w:pPr>
                  <w:r w:rsidRPr="00EA3CAF">
                    <w:rPr>
                      <w:rFonts w:cs="Times New Roman"/>
                      <w:color w:val="000000"/>
                      <w:sz w:val="24"/>
                      <w:szCs w:val="24"/>
                    </w:rPr>
                    <w:t>Пісок не повинен мати забруднень або часток глини з розмірами часток 0,2-2,0 мм та придатний для використання на дитячих та спортивних майданчиках, що підтверджується сертифікатом якості.</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3CAF" w:rsidRPr="00EA3CAF" w:rsidRDefault="00EA3CAF" w:rsidP="00177236">
                  <w:pPr>
                    <w:framePr w:hSpace="180" w:wrap="around" w:vAnchor="page" w:hAnchor="margin" w:xAlign="center" w:y="2866"/>
                    <w:jc w:val="center"/>
                    <w:rPr>
                      <w:rFonts w:cs="Times New Roman"/>
                      <w:b/>
                      <w:color w:val="000000"/>
                      <w:sz w:val="24"/>
                      <w:szCs w:val="24"/>
                    </w:rPr>
                  </w:pPr>
                </w:p>
                <w:p w:rsidR="00EA3CAF" w:rsidRPr="00EA3CAF" w:rsidRDefault="00EA3CAF" w:rsidP="00177236">
                  <w:pPr>
                    <w:framePr w:hSpace="180" w:wrap="around" w:vAnchor="page" w:hAnchor="margin" w:xAlign="center" w:y="2866"/>
                    <w:jc w:val="center"/>
                    <w:rPr>
                      <w:rFonts w:cs="Times New Roman"/>
                      <w:b/>
                      <w:color w:val="000000"/>
                      <w:sz w:val="24"/>
                      <w:szCs w:val="24"/>
                    </w:rPr>
                  </w:pPr>
                  <w:r w:rsidRPr="00EA3CAF">
                    <w:rPr>
                      <w:rFonts w:cs="Times New Roman"/>
                      <w:b/>
                      <w:color w:val="000000"/>
                      <w:sz w:val="24"/>
                      <w:szCs w:val="24"/>
                    </w:rPr>
                    <w:t>960</w:t>
                  </w:r>
                </w:p>
                <w:p w:rsidR="00EA3CAF" w:rsidRPr="00EA3CAF" w:rsidRDefault="00EA3CAF" w:rsidP="00177236">
                  <w:pPr>
                    <w:framePr w:hSpace="180" w:wrap="around" w:vAnchor="page" w:hAnchor="margin" w:xAlign="center" w:y="2866"/>
                    <w:jc w:val="center"/>
                    <w:rPr>
                      <w:rFonts w:cs="Times New Roman"/>
                      <w:b/>
                      <w:sz w:val="24"/>
                      <w:szCs w:val="24"/>
                    </w:rPr>
                  </w:pPr>
                </w:p>
              </w:tc>
            </w:tr>
          </w:tbl>
          <w:p w:rsidR="00EA3CAF" w:rsidRPr="00EA3CAF" w:rsidRDefault="00EA3CAF" w:rsidP="00EA3CAF">
            <w:pPr>
              <w:ind w:firstLine="567"/>
              <w:jc w:val="both"/>
              <w:rPr>
                <w:rFonts w:ascii="Times New Roman" w:hAnsi="Times New Roman" w:cs="Times New Roman"/>
                <w:b/>
                <w:color w:val="000000"/>
                <w:sz w:val="24"/>
                <w:szCs w:val="24"/>
                <w:lang w:val="uk-UA"/>
              </w:rPr>
            </w:pPr>
            <w:r w:rsidRPr="00EA3CAF">
              <w:rPr>
                <w:rFonts w:ascii="Times New Roman" w:hAnsi="Times New Roman" w:cs="Times New Roman"/>
                <w:b/>
                <w:sz w:val="24"/>
                <w:szCs w:val="24"/>
                <w:lang w:val="uk-UA"/>
              </w:rPr>
              <w:t xml:space="preserve">Термін поставки : </w:t>
            </w:r>
            <w:r w:rsidRPr="00EA3CAF">
              <w:rPr>
                <w:rFonts w:ascii="Times New Roman" w:hAnsi="Times New Roman" w:cs="Times New Roman"/>
                <w:b/>
                <w:sz w:val="24"/>
                <w:szCs w:val="24"/>
                <w:lang w:eastAsia="uk-UA"/>
              </w:rPr>
              <w:t xml:space="preserve">до </w:t>
            </w:r>
            <w:r w:rsidRPr="00EA3CAF">
              <w:rPr>
                <w:rFonts w:ascii="Times New Roman" w:hAnsi="Times New Roman" w:cs="Times New Roman"/>
                <w:b/>
                <w:sz w:val="24"/>
                <w:szCs w:val="24"/>
                <w:lang w:val="uk-UA" w:eastAsia="uk-UA"/>
              </w:rPr>
              <w:t>01</w:t>
            </w:r>
            <w:r w:rsidRPr="00EA3CAF">
              <w:rPr>
                <w:rFonts w:ascii="Times New Roman" w:hAnsi="Times New Roman" w:cs="Times New Roman"/>
                <w:b/>
                <w:sz w:val="24"/>
                <w:szCs w:val="24"/>
                <w:lang w:eastAsia="uk-UA"/>
              </w:rPr>
              <w:t>.</w:t>
            </w:r>
            <w:r w:rsidRPr="00EA3CAF">
              <w:rPr>
                <w:rFonts w:ascii="Times New Roman" w:hAnsi="Times New Roman" w:cs="Times New Roman"/>
                <w:b/>
                <w:sz w:val="24"/>
                <w:szCs w:val="24"/>
                <w:lang w:val="uk-UA" w:eastAsia="uk-UA"/>
              </w:rPr>
              <w:t>0</w:t>
            </w:r>
            <w:r w:rsidR="00177236">
              <w:rPr>
                <w:rFonts w:ascii="Times New Roman" w:hAnsi="Times New Roman" w:cs="Times New Roman"/>
                <w:b/>
                <w:sz w:val="24"/>
                <w:szCs w:val="24"/>
                <w:lang w:val="uk-UA" w:eastAsia="uk-UA"/>
              </w:rPr>
              <w:t>8</w:t>
            </w:r>
            <w:bookmarkStart w:id="0" w:name="_GoBack"/>
            <w:bookmarkEnd w:id="0"/>
            <w:r w:rsidRPr="00EA3CAF">
              <w:rPr>
                <w:rFonts w:ascii="Times New Roman" w:hAnsi="Times New Roman" w:cs="Times New Roman"/>
                <w:b/>
                <w:sz w:val="24"/>
                <w:szCs w:val="24"/>
                <w:lang w:val="uk-UA" w:eastAsia="uk-UA"/>
              </w:rPr>
              <w:t>.</w:t>
            </w:r>
            <w:r w:rsidRPr="00EA3CAF">
              <w:rPr>
                <w:rFonts w:ascii="Times New Roman" w:hAnsi="Times New Roman" w:cs="Times New Roman"/>
                <w:b/>
                <w:sz w:val="24"/>
                <w:szCs w:val="24"/>
                <w:lang w:eastAsia="uk-UA"/>
              </w:rPr>
              <w:t>202</w:t>
            </w:r>
            <w:r w:rsidRPr="00EA3CAF">
              <w:rPr>
                <w:rFonts w:ascii="Times New Roman" w:hAnsi="Times New Roman" w:cs="Times New Roman"/>
                <w:b/>
                <w:sz w:val="24"/>
                <w:szCs w:val="24"/>
                <w:lang w:val="uk-UA" w:eastAsia="uk-UA"/>
              </w:rPr>
              <w:t>6 року.</w:t>
            </w:r>
          </w:p>
          <w:p w:rsidR="00EA3CAF" w:rsidRPr="00EA3CAF" w:rsidRDefault="00EA3CAF" w:rsidP="00EA3CAF">
            <w:pPr>
              <w:ind w:firstLine="540"/>
              <w:jc w:val="both"/>
              <w:rPr>
                <w:rFonts w:ascii="Times New Roman" w:hAnsi="Times New Roman" w:cs="Times New Roman"/>
                <w:sz w:val="24"/>
                <w:szCs w:val="24"/>
                <w:lang w:val="uk-UA"/>
              </w:rPr>
            </w:pPr>
            <w:r w:rsidRPr="00EA3CAF">
              <w:rPr>
                <w:rFonts w:ascii="Times New Roman" w:hAnsi="Times New Roman" w:cs="Times New Roman"/>
                <w:b/>
                <w:color w:val="000000"/>
                <w:sz w:val="24"/>
                <w:szCs w:val="24"/>
                <w:lang w:val="uk-UA"/>
              </w:rPr>
              <w:t>Місце поставки: згідно таблиці нижче.</w:t>
            </w:r>
            <w:r w:rsidRPr="00EA3CAF">
              <w:rPr>
                <w:rFonts w:ascii="Times New Roman" w:hAnsi="Times New Roman" w:cs="Times New Roman"/>
                <w:sz w:val="24"/>
                <w:szCs w:val="24"/>
                <w:lang w:val="uk-UA"/>
              </w:rPr>
              <w:t xml:space="preserve"> </w:t>
            </w:r>
          </w:p>
          <w:p w:rsidR="00EA3CAF" w:rsidRPr="00EA3CAF" w:rsidRDefault="00EA3CAF" w:rsidP="00EA3CAF">
            <w:pPr>
              <w:ind w:firstLine="540"/>
              <w:jc w:val="both"/>
              <w:rPr>
                <w:rFonts w:ascii="Times New Roman" w:hAnsi="Times New Roman" w:cs="Times New Roman"/>
                <w:sz w:val="24"/>
                <w:szCs w:val="24"/>
                <w:lang w:val="uk-UA"/>
              </w:rPr>
            </w:pPr>
          </w:p>
          <w:p w:rsidR="00EA3CAF" w:rsidRPr="00EA3CAF" w:rsidRDefault="00EA3CAF" w:rsidP="00EA3CAF">
            <w:pPr>
              <w:ind w:firstLine="708"/>
              <w:jc w:val="center"/>
              <w:rPr>
                <w:rFonts w:ascii="Times New Roman" w:hAnsi="Times New Roman" w:cs="Times New Roman"/>
                <w:b/>
                <w:sz w:val="24"/>
                <w:szCs w:val="24"/>
                <w:lang w:val="uk-UA" w:eastAsia="uk-UA"/>
              </w:rPr>
            </w:pPr>
            <w:r w:rsidRPr="00EA3CAF">
              <w:rPr>
                <w:rFonts w:ascii="Times New Roman" w:hAnsi="Times New Roman" w:cs="Times New Roman"/>
                <w:b/>
                <w:sz w:val="24"/>
                <w:szCs w:val="24"/>
                <w:lang w:val="uk-UA" w:eastAsia="uk-UA"/>
              </w:rPr>
              <w:lastRenderedPageBreak/>
              <w:t>Дислокація та технічні умови</w:t>
            </w:r>
          </w:p>
          <w:tbl>
            <w:tblPr>
              <w:tblW w:w="6859" w:type="dxa"/>
              <w:tblInd w:w="113" w:type="dxa"/>
              <w:tblLayout w:type="fixed"/>
              <w:tblLook w:val="04A0" w:firstRow="1" w:lastRow="0" w:firstColumn="1" w:lastColumn="0" w:noHBand="0" w:noVBand="1"/>
            </w:tblPr>
            <w:tblGrid>
              <w:gridCol w:w="562"/>
              <w:gridCol w:w="4880"/>
              <w:gridCol w:w="1417"/>
            </w:tblGrid>
            <w:tr w:rsidR="00EA3CAF" w:rsidRPr="00EA3CAF" w:rsidTr="00EA3CAF">
              <w:trPr>
                <w:trHeight w:val="113"/>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b/>
                      <w:bCs/>
                      <w:color w:val="000000"/>
                      <w:sz w:val="24"/>
                      <w:szCs w:val="24"/>
                      <w:lang w:eastAsia="uk-UA"/>
                    </w:rPr>
                  </w:pPr>
                  <w:r w:rsidRPr="00EA3CAF">
                    <w:rPr>
                      <w:rFonts w:cs="Times New Roman"/>
                      <w:b/>
                      <w:bCs/>
                      <w:color w:val="000000"/>
                      <w:sz w:val="24"/>
                      <w:szCs w:val="24"/>
                      <w:lang w:eastAsia="uk-UA"/>
                    </w:rPr>
                    <w:t>№ з/п</w:t>
                  </w:r>
                </w:p>
              </w:tc>
              <w:tc>
                <w:tcPr>
                  <w:tcW w:w="4880" w:type="dxa"/>
                  <w:tcBorders>
                    <w:top w:val="single" w:sz="4" w:space="0" w:color="auto"/>
                    <w:left w:val="single" w:sz="4" w:space="0" w:color="auto"/>
                    <w:bottom w:val="single" w:sz="4" w:space="0" w:color="auto"/>
                    <w:right w:val="single" w:sz="4" w:space="0" w:color="auto"/>
                  </w:tcBorders>
                  <w:shd w:val="clear" w:color="auto" w:fill="auto"/>
                  <w:vAlign w:val="center"/>
                </w:tcPr>
                <w:p w:rsidR="00EA3CAF" w:rsidRPr="00EA3CAF" w:rsidRDefault="00EA3CAF" w:rsidP="00177236">
                  <w:pPr>
                    <w:framePr w:hSpace="180" w:wrap="around" w:vAnchor="page" w:hAnchor="margin" w:xAlign="center" w:y="2866"/>
                    <w:jc w:val="center"/>
                    <w:rPr>
                      <w:rFonts w:cs="Times New Roman"/>
                      <w:b/>
                      <w:bCs/>
                      <w:color w:val="000000"/>
                      <w:sz w:val="24"/>
                      <w:szCs w:val="24"/>
                      <w:lang w:eastAsia="uk-UA"/>
                    </w:rPr>
                  </w:pPr>
                  <w:r w:rsidRPr="00EA3CAF">
                    <w:rPr>
                      <w:rFonts w:cs="Times New Roman"/>
                      <w:b/>
                      <w:bCs/>
                      <w:color w:val="000000"/>
                      <w:sz w:val="24"/>
                      <w:szCs w:val="24"/>
                      <w:lang w:eastAsia="uk-UA"/>
                    </w:rPr>
                    <w:t>Адреса та місце розсипки</w:t>
                  </w:r>
                </w:p>
              </w:tc>
              <w:tc>
                <w:tcPr>
                  <w:tcW w:w="1417" w:type="dxa"/>
                  <w:tcBorders>
                    <w:top w:val="single" w:sz="4" w:space="0" w:color="auto"/>
                    <w:left w:val="single" w:sz="4" w:space="0" w:color="auto"/>
                    <w:bottom w:val="single" w:sz="4" w:space="0" w:color="auto"/>
                    <w:right w:val="single" w:sz="4" w:space="0" w:color="000000"/>
                  </w:tcBorders>
                  <w:shd w:val="clear" w:color="auto" w:fill="auto"/>
                  <w:vAlign w:val="center"/>
                </w:tcPr>
                <w:p w:rsidR="00EA3CAF" w:rsidRPr="00EA3CAF" w:rsidRDefault="00EA3CAF" w:rsidP="00177236">
                  <w:pPr>
                    <w:framePr w:hSpace="180" w:wrap="around" w:vAnchor="page" w:hAnchor="margin" w:xAlign="center" w:y="2866"/>
                    <w:jc w:val="center"/>
                    <w:rPr>
                      <w:rFonts w:cs="Times New Roman"/>
                      <w:b/>
                      <w:bCs/>
                      <w:color w:val="000000"/>
                      <w:sz w:val="24"/>
                      <w:szCs w:val="24"/>
                      <w:lang w:eastAsia="uk-UA"/>
                    </w:rPr>
                  </w:pPr>
                  <w:r w:rsidRPr="00EA3CAF">
                    <w:rPr>
                      <w:rFonts w:cs="Times New Roman"/>
                      <w:b/>
                      <w:bCs/>
                      <w:color w:val="000000"/>
                      <w:sz w:val="24"/>
                      <w:szCs w:val="24"/>
                      <w:lang w:eastAsia="uk-UA"/>
                    </w:rPr>
                    <w:t>Кількість, т</w:t>
                  </w:r>
                </w:p>
              </w:tc>
            </w:tr>
            <w:tr w:rsidR="00EA3CAF" w:rsidRPr="00EA3CAF" w:rsidTr="00EA3CAF">
              <w:trPr>
                <w:trHeight w:val="179"/>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Андрія Божка, 2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Андрія Божка, 26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Андрія Божка, 29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w:t>
                  </w:r>
                </w:p>
              </w:tc>
            </w:tr>
            <w:tr w:rsidR="00EA3CAF" w:rsidRPr="00EA3CAF" w:rsidTr="00EA3CAF">
              <w:trPr>
                <w:trHeight w:val="106"/>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Алли Горської,6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Анастасії Рак, 33А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6</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Ігровий майданчик з МАФ в зоні відпочинку на вул. Ботанічна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7</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вул.Ботанічна,15</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8</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Ігровий майданчик з МАФ в районному парку «Північний» (перехрестя вул. Володимира </w:t>
                  </w:r>
                  <w:proofErr w:type="spellStart"/>
                  <w:r w:rsidRPr="00EA3CAF">
                    <w:rPr>
                      <w:rFonts w:cs="Times New Roman"/>
                      <w:color w:val="000000"/>
                      <w:sz w:val="24"/>
                      <w:szCs w:val="24"/>
                      <w:lang w:eastAsia="uk-UA"/>
                    </w:rPr>
                    <w:t>Черкасова</w:t>
                  </w:r>
                  <w:proofErr w:type="spellEnd"/>
                  <w:r w:rsidRPr="00EA3CAF">
                    <w:rPr>
                      <w:rFonts w:cs="Times New Roman"/>
                      <w:color w:val="000000"/>
                      <w:sz w:val="24"/>
                      <w:szCs w:val="24"/>
                      <w:lang w:eastAsia="uk-UA"/>
                    </w:rPr>
                    <w:t xml:space="preserve"> та вул. Володимира Терещенка)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9</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Володимира </w:t>
                  </w:r>
                  <w:proofErr w:type="spellStart"/>
                  <w:r w:rsidRPr="00EA3CAF">
                    <w:rPr>
                      <w:rFonts w:cs="Times New Roman"/>
                      <w:color w:val="000000"/>
                      <w:sz w:val="24"/>
                      <w:szCs w:val="24"/>
                      <w:lang w:eastAsia="uk-UA"/>
                    </w:rPr>
                    <w:t>Черкасова</w:t>
                  </w:r>
                  <w:proofErr w:type="spellEnd"/>
                  <w:r w:rsidRPr="00EA3CAF">
                    <w:rPr>
                      <w:rFonts w:cs="Times New Roman"/>
                      <w:color w:val="000000"/>
                      <w:sz w:val="24"/>
                      <w:szCs w:val="24"/>
                      <w:lang w:eastAsia="uk-UA"/>
                    </w:rPr>
                    <w:t xml:space="preserve">, 10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Володимира </w:t>
                  </w:r>
                  <w:proofErr w:type="spellStart"/>
                  <w:r w:rsidRPr="00EA3CAF">
                    <w:rPr>
                      <w:rFonts w:cs="Times New Roman"/>
                      <w:color w:val="000000"/>
                      <w:sz w:val="24"/>
                      <w:szCs w:val="24"/>
                      <w:lang w:eastAsia="uk-UA"/>
                    </w:rPr>
                    <w:t>Черкасова</w:t>
                  </w:r>
                  <w:proofErr w:type="spellEnd"/>
                  <w:r w:rsidRPr="00EA3CAF">
                    <w:rPr>
                      <w:rFonts w:cs="Times New Roman"/>
                      <w:color w:val="000000"/>
                      <w:sz w:val="24"/>
                      <w:szCs w:val="24"/>
                      <w:lang w:eastAsia="uk-UA"/>
                    </w:rPr>
                    <w:t xml:space="preserve">, 23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11</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Володимира </w:t>
                  </w:r>
                  <w:proofErr w:type="spellStart"/>
                  <w:r w:rsidRPr="00EA3CAF">
                    <w:rPr>
                      <w:rFonts w:cs="Times New Roman"/>
                      <w:color w:val="000000"/>
                      <w:sz w:val="24"/>
                      <w:szCs w:val="24"/>
                      <w:lang w:eastAsia="uk-UA"/>
                    </w:rPr>
                    <w:t>Черкасова</w:t>
                  </w:r>
                  <w:proofErr w:type="spellEnd"/>
                  <w:r w:rsidRPr="00EA3CAF">
                    <w:rPr>
                      <w:rFonts w:cs="Times New Roman"/>
                      <w:color w:val="000000"/>
                      <w:sz w:val="24"/>
                      <w:szCs w:val="24"/>
                      <w:lang w:eastAsia="uk-UA"/>
                    </w:rPr>
                    <w:t xml:space="preserve">, 26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12</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Володимира </w:t>
                  </w:r>
                  <w:proofErr w:type="spellStart"/>
                  <w:r w:rsidRPr="00EA3CAF">
                    <w:rPr>
                      <w:rFonts w:cs="Times New Roman"/>
                      <w:color w:val="000000"/>
                      <w:sz w:val="24"/>
                      <w:szCs w:val="24"/>
                      <w:lang w:eastAsia="uk-UA"/>
                    </w:rPr>
                    <w:t>Черкасова</w:t>
                  </w:r>
                  <w:proofErr w:type="spellEnd"/>
                  <w:r w:rsidRPr="00EA3CAF">
                    <w:rPr>
                      <w:rFonts w:cs="Times New Roman"/>
                      <w:color w:val="000000"/>
                      <w:sz w:val="24"/>
                      <w:szCs w:val="24"/>
                      <w:lang w:eastAsia="uk-UA"/>
                    </w:rPr>
                    <w:t xml:space="preserve">, 29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lastRenderedPageBreak/>
                    <w:t>13</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both"/>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Володимира Терещенка, 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14</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Володимира Терещенка, 30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Віри Білай,70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16</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1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17</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8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18</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22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19</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26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47б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21</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51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22</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61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8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23</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Героїв Маріуполя, 68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8</w:t>
                  </w:r>
                </w:p>
              </w:tc>
            </w:tr>
            <w:tr w:rsidR="00EA3CAF" w:rsidRPr="00EA3CAF" w:rsidTr="00EA3CAF">
              <w:trPr>
                <w:trHeight w:val="86"/>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24</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Добровольців, 16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25</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w:t>
                  </w:r>
                  <w:proofErr w:type="spellStart"/>
                  <w:r w:rsidRPr="00EA3CAF">
                    <w:rPr>
                      <w:rFonts w:cs="Times New Roman"/>
                      <w:color w:val="000000"/>
                      <w:sz w:val="24"/>
                      <w:szCs w:val="24"/>
                      <w:lang w:eastAsia="uk-UA"/>
                    </w:rPr>
                    <w:t>Жовторіченська</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26</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Квіткова, 26</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27</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на вул. Музейна, 1</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28</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на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xml:space="preserve"> (Пори року)</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29</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Спортивно-ігровий комплекс на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xml:space="preserve"> 28 та 30</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30</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55</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31</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105</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32</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109</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33</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111</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34</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Сергія </w:t>
                  </w:r>
                  <w:proofErr w:type="spellStart"/>
                  <w:r w:rsidRPr="00EA3CAF">
                    <w:rPr>
                      <w:rFonts w:cs="Times New Roman"/>
                      <w:color w:val="000000"/>
                      <w:sz w:val="24"/>
                      <w:szCs w:val="24"/>
                      <w:lang w:eastAsia="uk-UA"/>
                    </w:rPr>
                    <w:t>Колачевського</w:t>
                  </w:r>
                  <w:proofErr w:type="spellEnd"/>
                  <w:r w:rsidRPr="00EA3CAF">
                    <w:rPr>
                      <w:rFonts w:cs="Times New Roman"/>
                      <w:color w:val="000000"/>
                      <w:sz w:val="24"/>
                      <w:szCs w:val="24"/>
                      <w:lang w:eastAsia="uk-UA"/>
                    </w:rPr>
                    <w:t>, 134</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35</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К-</w:t>
                  </w:r>
                  <w:proofErr w:type="spellStart"/>
                  <w:r w:rsidRPr="00EA3CAF">
                    <w:rPr>
                      <w:rFonts w:cs="Times New Roman"/>
                      <w:color w:val="000000"/>
                      <w:sz w:val="24"/>
                      <w:szCs w:val="24"/>
                      <w:lang w:eastAsia="uk-UA"/>
                    </w:rPr>
                    <w:t>кт</w:t>
                  </w:r>
                  <w:proofErr w:type="spellEnd"/>
                  <w:r w:rsidRPr="00EA3CAF">
                    <w:rPr>
                      <w:rFonts w:cs="Times New Roman"/>
                      <w:color w:val="000000"/>
                      <w:sz w:val="24"/>
                      <w:szCs w:val="24"/>
                      <w:lang w:eastAsia="uk-UA"/>
                    </w:rPr>
                    <w:t xml:space="preserve"> </w:t>
                  </w:r>
                  <w:proofErr w:type="spellStart"/>
                  <w:r w:rsidRPr="00EA3CAF">
                    <w:rPr>
                      <w:rFonts w:cs="Times New Roman"/>
                      <w:color w:val="000000"/>
                      <w:sz w:val="24"/>
                      <w:szCs w:val="24"/>
                      <w:lang w:eastAsia="uk-UA"/>
                    </w:rPr>
                    <w:t>дит</w:t>
                  </w:r>
                  <w:proofErr w:type="spellEnd"/>
                  <w:r w:rsidRPr="00EA3CAF">
                    <w:rPr>
                      <w:rFonts w:cs="Times New Roman"/>
                      <w:color w:val="000000"/>
                      <w:sz w:val="24"/>
                      <w:szCs w:val="24"/>
                      <w:lang w:eastAsia="uk-UA"/>
                    </w:rPr>
                    <w:t>. ігровий майданчик (п-</w:t>
                  </w:r>
                  <w:proofErr w:type="spellStart"/>
                  <w:r w:rsidRPr="00EA3CAF">
                    <w:rPr>
                      <w:rFonts w:cs="Times New Roman"/>
                      <w:color w:val="000000"/>
                      <w:sz w:val="24"/>
                      <w:szCs w:val="24"/>
                      <w:lang w:eastAsia="uk-UA"/>
                    </w:rPr>
                    <w:t>стя</w:t>
                  </w:r>
                  <w:proofErr w:type="spellEnd"/>
                  <w:r w:rsidRPr="00EA3CAF">
                    <w:rPr>
                      <w:rFonts w:cs="Times New Roman"/>
                      <w:color w:val="000000"/>
                      <w:sz w:val="24"/>
                      <w:szCs w:val="24"/>
                      <w:lang w:eastAsia="uk-UA"/>
                    </w:rPr>
                    <w:t xml:space="preserve"> </w:t>
                  </w:r>
                  <w:proofErr w:type="spellStart"/>
                  <w:r w:rsidRPr="00EA3CAF">
                    <w:rPr>
                      <w:rFonts w:cs="Times New Roman"/>
                      <w:color w:val="000000"/>
                      <w:sz w:val="24"/>
                      <w:szCs w:val="24"/>
                      <w:lang w:eastAsia="uk-UA"/>
                    </w:rPr>
                    <w:t>Новопавлівська</w:t>
                  </w:r>
                  <w:proofErr w:type="spellEnd"/>
                  <w:r w:rsidRPr="00EA3CAF">
                    <w:rPr>
                      <w:rFonts w:cs="Times New Roman"/>
                      <w:color w:val="000000"/>
                      <w:sz w:val="24"/>
                      <w:szCs w:val="24"/>
                      <w:lang w:eastAsia="uk-UA"/>
                    </w:rPr>
                    <w:t xml:space="preserve"> та </w:t>
                  </w:r>
                  <w:proofErr w:type="spellStart"/>
                  <w:r w:rsidRPr="00EA3CAF">
                    <w:rPr>
                      <w:rFonts w:cs="Times New Roman"/>
                      <w:color w:val="000000"/>
                      <w:sz w:val="24"/>
                      <w:szCs w:val="24"/>
                      <w:lang w:eastAsia="uk-UA"/>
                    </w:rPr>
                    <w:t>Араістотеля</w:t>
                  </w:r>
                  <w:proofErr w:type="spellEnd"/>
                  <w:r w:rsidRPr="00EA3CAF">
                    <w:rPr>
                      <w:rFonts w:cs="Times New Roman"/>
                      <w:color w:val="000000"/>
                      <w:sz w:val="24"/>
                      <w:szCs w:val="24"/>
                      <w:lang w:eastAsia="uk-UA"/>
                    </w:rPr>
                    <w:t>)</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36</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вул. Центральна, 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37</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вул. Метеоритна, 13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38</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вул. Універсальна, 1</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39</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Чарівна, 3</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40</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Чарівна, 19</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41</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у сквері Вогник по вул. Симона Петлюри, 28</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42</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Дитячий майданчик по вул. Ольги </w:t>
                  </w:r>
                  <w:proofErr w:type="spellStart"/>
                  <w:r w:rsidRPr="00EA3CAF">
                    <w:rPr>
                      <w:rFonts w:cs="Times New Roman"/>
                      <w:color w:val="000000"/>
                      <w:sz w:val="24"/>
                      <w:szCs w:val="24"/>
                      <w:lang w:eastAsia="uk-UA"/>
                    </w:rPr>
                    <w:t>Басараб</w:t>
                  </w:r>
                  <w:proofErr w:type="spellEnd"/>
                  <w:r w:rsidRPr="00EA3CAF">
                    <w:rPr>
                      <w:rFonts w:cs="Times New Roman"/>
                      <w:color w:val="000000"/>
                      <w:sz w:val="24"/>
                      <w:szCs w:val="24"/>
                      <w:lang w:eastAsia="uk-UA"/>
                    </w:rPr>
                    <w:t>, 68</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43</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 Пляжна, 8</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44</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 Пляжна, 12</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45</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 Пляжна, 23</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46</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 Пляжна, 24</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47</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Малі форми по вул. Чарівна, 20</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48</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 xml:space="preserve">Малі  гральні форми біля будівлі вул. Ботанічна,1В </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49</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Дитячий майданчик по вул. Володимира Терещенка,24</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10</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50</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Спортивний майданчик по вул. Володимира Терещенка,30</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25</w:t>
                  </w:r>
                </w:p>
              </w:tc>
            </w:tr>
            <w:tr w:rsidR="00EA3CAF" w:rsidRPr="00EA3CAF" w:rsidTr="00EA3CAF">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51</w:t>
                  </w:r>
                </w:p>
              </w:tc>
              <w:tc>
                <w:tcPr>
                  <w:tcW w:w="4880"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rPr>
                      <w:rFonts w:cs="Times New Roman"/>
                      <w:color w:val="000000"/>
                      <w:sz w:val="24"/>
                      <w:szCs w:val="24"/>
                      <w:lang w:eastAsia="uk-UA"/>
                    </w:rPr>
                  </w:pPr>
                  <w:r w:rsidRPr="00EA3CAF">
                    <w:rPr>
                      <w:rFonts w:cs="Times New Roman"/>
                      <w:color w:val="000000"/>
                      <w:sz w:val="24"/>
                      <w:szCs w:val="24"/>
                      <w:lang w:eastAsia="uk-UA"/>
                    </w:rPr>
                    <w:t>Зона відпочинку біля води</w:t>
                  </w:r>
                </w:p>
              </w:tc>
              <w:tc>
                <w:tcPr>
                  <w:tcW w:w="1417" w:type="dxa"/>
                  <w:tcBorders>
                    <w:top w:val="nil"/>
                    <w:left w:val="nil"/>
                    <w:bottom w:val="single" w:sz="4" w:space="0" w:color="auto"/>
                    <w:right w:val="single" w:sz="4" w:space="0" w:color="auto"/>
                  </w:tcBorders>
                  <w:shd w:val="clear" w:color="auto" w:fill="auto"/>
                  <w:noWrap/>
                  <w:vAlign w:val="center"/>
                  <w:hideMark/>
                </w:tcPr>
                <w:p w:rsidR="00EA3CAF" w:rsidRPr="00EA3CAF" w:rsidRDefault="00EA3CAF" w:rsidP="00177236">
                  <w:pPr>
                    <w:framePr w:hSpace="180" w:wrap="around" w:vAnchor="page" w:hAnchor="margin" w:xAlign="center" w:y="2866"/>
                    <w:jc w:val="center"/>
                    <w:rPr>
                      <w:rFonts w:cs="Times New Roman"/>
                      <w:color w:val="000000"/>
                      <w:sz w:val="24"/>
                      <w:szCs w:val="24"/>
                      <w:lang w:eastAsia="uk-UA"/>
                    </w:rPr>
                  </w:pPr>
                  <w:r w:rsidRPr="00EA3CAF">
                    <w:rPr>
                      <w:rFonts w:cs="Times New Roman"/>
                      <w:color w:val="000000"/>
                      <w:sz w:val="24"/>
                      <w:szCs w:val="24"/>
                      <w:lang w:eastAsia="uk-UA"/>
                    </w:rPr>
                    <w:t>190</w:t>
                  </w:r>
                </w:p>
              </w:tc>
            </w:tr>
            <w:tr w:rsidR="00EA3CAF" w:rsidRPr="00EA3CAF" w:rsidTr="00EA3CAF">
              <w:trPr>
                <w:trHeight w:val="315"/>
              </w:trPr>
              <w:tc>
                <w:tcPr>
                  <w:tcW w:w="5442" w:type="dxa"/>
                  <w:gridSpan w:val="2"/>
                  <w:tcBorders>
                    <w:top w:val="single" w:sz="4" w:space="0" w:color="auto"/>
                    <w:left w:val="single" w:sz="4" w:space="0" w:color="auto"/>
                    <w:bottom w:val="single" w:sz="4" w:space="0" w:color="auto"/>
                    <w:right w:val="single" w:sz="4" w:space="0" w:color="000000"/>
                  </w:tcBorders>
                  <w:shd w:val="clear" w:color="auto" w:fill="auto"/>
                  <w:hideMark/>
                </w:tcPr>
                <w:p w:rsidR="00EA3CAF" w:rsidRPr="00EA3CAF" w:rsidRDefault="00EA3CAF" w:rsidP="00177236">
                  <w:pPr>
                    <w:framePr w:hSpace="180" w:wrap="around" w:vAnchor="page" w:hAnchor="margin" w:xAlign="center" w:y="2866"/>
                    <w:rPr>
                      <w:rFonts w:cs="Times New Roman"/>
                      <w:b/>
                      <w:bCs/>
                      <w:color w:val="000000"/>
                      <w:sz w:val="24"/>
                      <w:szCs w:val="24"/>
                      <w:lang w:eastAsia="uk-UA"/>
                    </w:rPr>
                  </w:pPr>
                  <w:r w:rsidRPr="00EA3CAF">
                    <w:rPr>
                      <w:rFonts w:cs="Times New Roman"/>
                      <w:b/>
                      <w:bCs/>
                      <w:color w:val="000000"/>
                      <w:sz w:val="24"/>
                      <w:szCs w:val="24"/>
                      <w:lang w:eastAsia="uk-UA"/>
                    </w:rPr>
                    <w:t>Разом</w:t>
                  </w:r>
                </w:p>
              </w:tc>
              <w:tc>
                <w:tcPr>
                  <w:tcW w:w="1417" w:type="dxa"/>
                  <w:tcBorders>
                    <w:top w:val="nil"/>
                    <w:left w:val="nil"/>
                    <w:bottom w:val="single" w:sz="4" w:space="0" w:color="auto"/>
                    <w:right w:val="single" w:sz="4" w:space="0" w:color="auto"/>
                  </w:tcBorders>
                  <w:shd w:val="clear" w:color="auto" w:fill="auto"/>
                  <w:vAlign w:val="center"/>
                  <w:hideMark/>
                </w:tcPr>
                <w:p w:rsidR="00EA3CAF" w:rsidRPr="00EA3CAF" w:rsidRDefault="00EA3CAF" w:rsidP="00177236">
                  <w:pPr>
                    <w:framePr w:hSpace="180" w:wrap="around" w:vAnchor="page" w:hAnchor="margin" w:xAlign="center" w:y="2866"/>
                    <w:jc w:val="center"/>
                    <w:rPr>
                      <w:rFonts w:cs="Times New Roman"/>
                      <w:b/>
                      <w:bCs/>
                      <w:color w:val="000000"/>
                      <w:sz w:val="24"/>
                      <w:szCs w:val="24"/>
                      <w:lang w:eastAsia="uk-UA"/>
                    </w:rPr>
                  </w:pPr>
                  <w:r w:rsidRPr="00EA3CAF">
                    <w:rPr>
                      <w:rFonts w:cs="Times New Roman"/>
                      <w:b/>
                      <w:bCs/>
                      <w:color w:val="000000"/>
                      <w:sz w:val="24"/>
                      <w:szCs w:val="24"/>
                      <w:lang w:eastAsia="uk-UA"/>
                    </w:rPr>
                    <w:t>960</w:t>
                  </w:r>
                </w:p>
              </w:tc>
            </w:tr>
          </w:tbl>
          <w:p w:rsidR="00EA3CAF" w:rsidRPr="00EA3CAF" w:rsidRDefault="00EA3CAF" w:rsidP="00EA3CAF">
            <w:pPr>
              <w:jc w:val="both"/>
              <w:rPr>
                <w:rFonts w:ascii="Times New Roman" w:hAnsi="Times New Roman" w:cs="Times New Roman"/>
                <w:b/>
                <w:sz w:val="24"/>
                <w:szCs w:val="24"/>
                <w:lang w:val="uk-UA" w:eastAsia="uk-UA"/>
              </w:rPr>
            </w:pPr>
          </w:p>
          <w:p w:rsidR="00EA3CAF" w:rsidRPr="00EA3CAF" w:rsidRDefault="00EA3CAF" w:rsidP="00EA3CAF">
            <w:pPr>
              <w:jc w:val="both"/>
              <w:rPr>
                <w:rFonts w:ascii="Times New Roman" w:hAnsi="Times New Roman" w:cs="Times New Roman"/>
                <w:sz w:val="24"/>
                <w:szCs w:val="24"/>
                <w:lang w:val="uk-UA"/>
              </w:rPr>
            </w:pPr>
            <w:r w:rsidRPr="00EA3CAF">
              <w:rPr>
                <w:rFonts w:ascii="Times New Roman" w:hAnsi="Times New Roman" w:cs="Times New Roman"/>
                <w:b/>
                <w:i/>
                <w:sz w:val="24"/>
                <w:szCs w:val="24"/>
                <w:lang w:val="uk-UA"/>
              </w:rPr>
              <w:t>Примітка</w:t>
            </w:r>
            <w:r w:rsidRPr="00EA3CAF">
              <w:rPr>
                <w:rFonts w:ascii="Times New Roman" w:hAnsi="Times New Roman" w:cs="Times New Roman"/>
                <w:i/>
                <w:sz w:val="24"/>
                <w:szCs w:val="24"/>
                <w:lang w:val="uk-UA"/>
              </w:rPr>
              <w:t xml:space="preserve">: дислокація об’єктів та об’єми можуть бути змінено у зв’язку з виробничою необхідністю, але не більше ніж загальний об’єм. Розсипка піску здійснюється у пісочниці, під малі гральні елементи, в місцях спуску </w:t>
            </w:r>
            <w:proofErr w:type="spellStart"/>
            <w:r w:rsidRPr="00EA3CAF">
              <w:rPr>
                <w:rFonts w:ascii="Times New Roman" w:hAnsi="Times New Roman" w:cs="Times New Roman"/>
                <w:i/>
                <w:sz w:val="24"/>
                <w:szCs w:val="24"/>
                <w:lang w:val="uk-UA"/>
              </w:rPr>
              <w:t>гірок</w:t>
            </w:r>
            <w:proofErr w:type="spellEnd"/>
            <w:r w:rsidRPr="00EA3CAF">
              <w:rPr>
                <w:rFonts w:ascii="Times New Roman" w:hAnsi="Times New Roman" w:cs="Times New Roman"/>
                <w:i/>
                <w:sz w:val="24"/>
                <w:szCs w:val="24"/>
                <w:lang w:val="uk-UA"/>
              </w:rPr>
              <w:t xml:space="preserve"> та по території розташування малих гральних елементів (за вказівкою. Замовника)</w:t>
            </w:r>
          </w:p>
          <w:p w:rsidR="00EA3CAF" w:rsidRPr="00EA3CAF" w:rsidRDefault="00EA3CAF" w:rsidP="00EA3CAF">
            <w:pPr>
              <w:jc w:val="both"/>
              <w:rPr>
                <w:rFonts w:ascii="Times New Roman" w:hAnsi="Times New Roman" w:cs="Times New Roman"/>
                <w:sz w:val="24"/>
                <w:szCs w:val="24"/>
              </w:rPr>
            </w:pPr>
          </w:p>
          <w:p w:rsidR="00EA3CAF" w:rsidRPr="00EA3CAF" w:rsidRDefault="00EA3CAF" w:rsidP="00EA3CAF">
            <w:pPr>
              <w:ind w:firstLine="708"/>
              <w:jc w:val="both"/>
              <w:rPr>
                <w:rFonts w:ascii="Times New Roman" w:hAnsi="Times New Roman" w:cs="Times New Roman"/>
                <w:sz w:val="24"/>
                <w:szCs w:val="24"/>
              </w:rPr>
            </w:pPr>
            <w:r w:rsidRPr="00EA3CAF">
              <w:rPr>
                <w:rFonts w:ascii="Times New Roman" w:hAnsi="Times New Roman" w:cs="Times New Roman"/>
                <w:b/>
                <w:bCs/>
                <w:color w:val="000000"/>
                <w:sz w:val="24"/>
                <w:szCs w:val="24"/>
              </w:rPr>
              <w:t>Вартість доставки, розвантаження, та розсипки</w:t>
            </w:r>
            <w:r w:rsidRPr="00EA3CAF">
              <w:rPr>
                <w:rFonts w:ascii="Times New Roman" w:hAnsi="Times New Roman" w:cs="Times New Roman"/>
                <w:bCs/>
                <w:color w:val="000000"/>
                <w:sz w:val="24"/>
                <w:szCs w:val="24"/>
              </w:rPr>
              <w:t xml:space="preserve"> </w:t>
            </w:r>
            <w:r w:rsidRPr="00EA3CAF">
              <w:rPr>
                <w:rFonts w:ascii="Times New Roman" w:hAnsi="Times New Roman" w:cs="Times New Roman"/>
                <w:b/>
                <w:bCs/>
                <w:color w:val="000000"/>
                <w:sz w:val="24"/>
                <w:szCs w:val="24"/>
              </w:rPr>
              <w:t xml:space="preserve">продукції має входити у вартість товару (час та місце розвантаження попередньо узгоджується із замовником) </w:t>
            </w:r>
          </w:p>
          <w:p w:rsidR="00EA3CAF" w:rsidRPr="00EA3CAF" w:rsidRDefault="00EA3CAF" w:rsidP="00EA3CAF">
            <w:pPr>
              <w:jc w:val="both"/>
              <w:rPr>
                <w:rFonts w:ascii="Times New Roman" w:hAnsi="Times New Roman" w:cs="Times New Roman"/>
                <w:b/>
                <w:bCs/>
                <w:color w:val="000000"/>
                <w:sz w:val="24"/>
                <w:szCs w:val="24"/>
              </w:rPr>
            </w:pPr>
          </w:p>
          <w:p w:rsidR="00EA3CAF" w:rsidRPr="00EA3CAF" w:rsidRDefault="00EA3CAF" w:rsidP="00EA3CAF">
            <w:pPr>
              <w:jc w:val="both"/>
              <w:rPr>
                <w:rFonts w:ascii="Times New Roman" w:hAnsi="Times New Roman" w:cs="Times New Roman"/>
                <w:sz w:val="24"/>
                <w:szCs w:val="24"/>
                <w:lang w:val="uk-UA"/>
              </w:rPr>
            </w:pPr>
            <w:r w:rsidRPr="00EA3CAF">
              <w:rPr>
                <w:rFonts w:ascii="Times New Roman" w:hAnsi="Times New Roman" w:cs="Times New Roman"/>
                <w:b/>
                <w:bCs/>
                <w:color w:val="000000"/>
                <w:sz w:val="24"/>
                <w:szCs w:val="24"/>
                <w:lang w:val="uk-UA"/>
              </w:rPr>
              <w:t>Вимоги до якості товару:</w:t>
            </w:r>
          </w:p>
          <w:p w:rsidR="00EA3CAF" w:rsidRPr="00EA3CAF" w:rsidRDefault="00EA3CAF" w:rsidP="00EA3CAF">
            <w:pPr>
              <w:ind w:firstLine="567"/>
              <w:jc w:val="both"/>
              <w:rPr>
                <w:rFonts w:ascii="Times New Roman" w:hAnsi="Times New Roman" w:cs="Times New Roman"/>
                <w:sz w:val="24"/>
                <w:szCs w:val="24"/>
                <w:lang w:val="uk-UA"/>
              </w:rPr>
            </w:pPr>
            <w:r w:rsidRPr="00EA3CAF">
              <w:rPr>
                <w:rFonts w:ascii="Times New Roman" w:hAnsi="Times New Roman" w:cs="Times New Roman"/>
                <w:color w:val="000000"/>
                <w:sz w:val="24"/>
                <w:szCs w:val="24"/>
                <w:lang w:val="uk-UA"/>
              </w:rPr>
              <w:t>Продукція щодо показників якості повинна відповідати вимогам, встановленим до неї загальнообов’язковими на території України нормами і правилами, що відображено в сертифікаті відповідності, сертифікаті / паспорті якості (висновок державної санітарно-епідеміологічної експертизи на відсутність яєць геогельмінтів та відповідності нормам радіаційної безпеки);</w:t>
            </w:r>
            <w:r w:rsidRPr="00EA3CAF">
              <w:rPr>
                <w:rFonts w:ascii="Times New Roman" w:hAnsi="Times New Roman" w:cs="Times New Roman"/>
                <w:color w:val="000000"/>
                <w:sz w:val="24"/>
                <w:szCs w:val="24"/>
              </w:rPr>
              <w:t> </w:t>
            </w:r>
            <w:r w:rsidRPr="00EA3CAF">
              <w:rPr>
                <w:rFonts w:ascii="Times New Roman" w:hAnsi="Times New Roman" w:cs="Times New Roman"/>
                <w:color w:val="000000"/>
                <w:sz w:val="24"/>
                <w:szCs w:val="24"/>
                <w:lang w:val="uk-UA"/>
              </w:rPr>
              <w:t xml:space="preserve"> декларації про відповідність, висновках державної санітарно-епідеміологічної служби.</w:t>
            </w:r>
          </w:p>
          <w:p w:rsidR="00EA3CAF" w:rsidRPr="00EA3CAF" w:rsidRDefault="00EA3CAF" w:rsidP="00EA3CAF">
            <w:pPr>
              <w:jc w:val="both"/>
              <w:rPr>
                <w:rFonts w:ascii="Times New Roman" w:hAnsi="Times New Roman" w:cs="Times New Roman"/>
                <w:sz w:val="24"/>
                <w:szCs w:val="24"/>
              </w:rPr>
            </w:pPr>
            <w:r w:rsidRPr="00EA3CAF">
              <w:rPr>
                <w:rFonts w:ascii="Times New Roman" w:hAnsi="Times New Roman" w:cs="Times New Roman"/>
                <w:b/>
                <w:bCs/>
                <w:color w:val="000000"/>
                <w:sz w:val="24"/>
                <w:szCs w:val="24"/>
              </w:rPr>
              <w:t>Умови поставки:</w:t>
            </w:r>
          </w:p>
          <w:p w:rsidR="00EA3CAF" w:rsidRPr="00EA3CAF" w:rsidRDefault="00EA3CAF" w:rsidP="00EA3CAF">
            <w:pPr>
              <w:numPr>
                <w:ilvl w:val="0"/>
                <w:numId w:val="47"/>
              </w:numPr>
              <w:tabs>
                <w:tab w:val="num" w:pos="426"/>
              </w:tabs>
              <w:ind w:left="0" w:firstLine="0"/>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Товар, що постачається, повинен бути обов'язково того ж найменування який вказаний у комерційній пропозиції.</w:t>
            </w:r>
          </w:p>
          <w:p w:rsidR="00EA3CAF" w:rsidRPr="00EA3CAF" w:rsidRDefault="00EA3CAF" w:rsidP="00EA3CAF">
            <w:pPr>
              <w:numPr>
                <w:ilvl w:val="0"/>
                <w:numId w:val="47"/>
              </w:numPr>
              <w:tabs>
                <w:tab w:val="num" w:pos="426"/>
              </w:tabs>
              <w:ind w:left="0" w:firstLine="0"/>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 xml:space="preserve">Ціна вказується з урахуванням усіх витрат, податків і зборів, що сплачуються або мають бути </w:t>
            </w:r>
            <w:proofErr w:type="spellStart"/>
            <w:r w:rsidRPr="00EA3CAF">
              <w:rPr>
                <w:rFonts w:ascii="Times New Roman" w:hAnsi="Times New Roman" w:cs="Times New Roman"/>
                <w:color w:val="000000"/>
                <w:sz w:val="24"/>
                <w:szCs w:val="24"/>
              </w:rPr>
              <w:t>сплачені</w:t>
            </w:r>
            <w:proofErr w:type="spellEnd"/>
            <w:r w:rsidRPr="00EA3CAF">
              <w:rPr>
                <w:rFonts w:ascii="Times New Roman" w:hAnsi="Times New Roman" w:cs="Times New Roman"/>
                <w:color w:val="000000"/>
                <w:sz w:val="24"/>
                <w:szCs w:val="24"/>
              </w:rPr>
              <w:t xml:space="preserve">, </w:t>
            </w:r>
            <w:proofErr w:type="spellStart"/>
            <w:r w:rsidRPr="00EA3CAF">
              <w:rPr>
                <w:rFonts w:ascii="Times New Roman" w:hAnsi="Times New Roman" w:cs="Times New Roman"/>
                <w:color w:val="000000"/>
                <w:sz w:val="24"/>
                <w:szCs w:val="24"/>
              </w:rPr>
              <w:t>транспортних</w:t>
            </w:r>
            <w:proofErr w:type="spellEnd"/>
            <w:r w:rsidRPr="00EA3CAF">
              <w:rPr>
                <w:rFonts w:ascii="Times New Roman" w:hAnsi="Times New Roman" w:cs="Times New Roman"/>
                <w:color w:val="000000"/>
                <w:sz w:val="24"/>
                <w:szCs w:val="24"/>
              </w:rPr>
              <w:t xml:space="preserve"> </w:t>
            </w:r>
            <w:proofErr w:type="spellStart"/>
            <w:r w:rsidRPr="00EA3CAF">
              <w:rPr>
                <w:rFonts w:ascii="Times New Roman" w:hAnsi="Times New Roman" w:cs="Times New Roman"/>
                <w:color w:val="000000"/>
                <w:sz w:val="24"/>
                <w:szCs w:val="24"/>
              </w:rPr>
              <w:t>витрат</w:t>
            </w:r>
            <w:proofErr w:type="spellEnd"/>
            <w:r w:rsidRPr="00EA3CAF">
              <w:rPr>
                <w:rFonts w:ascii="Times New Roman" w:hAnsi="Times New Roman" w:cs="Times New Roman"/>
                <w:color w:val="000000"/>
                <w:sz w:val="24"/>
                <w:szCs w:val="24"/>
              </w:rPr>
              <w:t xml:space="preserve">, </w:t>
            </w:r>
            <w:proofErr w:type="spellStart"/>
            <w:r w:rsidRPr="00EA3CAF">
              <w:rPr>
                <w:rFonts w:ascii="Times New Roman" w:hAnsi="Times New Roman" w:cs="Times New Roman"/>
                <w:color w:val="000000"/>
                <w:sz w:val="24"/>
                <w:szCs w:val="24"/>
              </w:rPr>
              <w:t>навантажувально</w:t>
            </w:r>
            <w:proofErr w:type="spellEnd"/>
            <w:r w:rsidRPr="00EA3CAF">
              <w:rPr>
                <w:rFonts w:ascii="Times New Roman" w:hAnsi="Times New Roman" w:cs="Times New Roman"/>
                <w:color w:val="000000"/>
                <w:sz w:val="24"/>
                <w:szCs w:val="24"/>
              </w:rPr>
              <w:t>–</w:t>
            </w:r>
            <w:proofErr w:type="spellStart"/>
            <w:r w:rsidRPr="00EA3CAF">
              <w:rPr>
                <w:rFonts w:ascii="Times New Roman" w:hAnsi="Times New Roman" w:cs="Times New Roman"/>
                <w:color w:val="000000"/>
                <w:sz w:val="24"/>
                <w:szCs w:val="24"/>
              </w:rPr>
              <w:t>розвантажувальних</w:t>
            </w:r>
            <w:proofErr w:type="spellEnd"/>
            <w:r w:rsidRPr="00EA3CAF">
              <w:rPr>
                <w:rFonts w:ascii="Times New Roman" w:hAnsi="Times New Roman" w:cs="Times New Roman"/>
                <w:color w:val="000000"/>
                <w:sz w:val="24"/>
                <w:szCs w:val="24"/>
              </w:rPr>
              <w:t xml:space="preserve"> </w:t>
            </w:r>
            <w:proofErr w:type="spellStart"/>
            <w:r w:rsidRPr="00EA3CAF">
              <w:rPr>
                <w:rFonts w:ascii="Times New Roman" w:hAnsi="Times New Roman" w:cs="Times New Roman"/>
                <w:color w:val="000000"/>
                <w:sz w:val="24"/>
                <w:szCs w:val="24"/>
              </w:rPr>
              <w:t>робіт</w:t>
            </w:r>
            <w:proofErr w:type="spellEnd"/>
            <w:r w:rsidRPr="00EA3CAF">
              <w:rPr>
                <w:rFonts w:ascii="Times New Roman" w:hAnsi="Times New Roman" w:cs="Times New Roman"/>
                <w:color w:val="000000"/>
                <w:sz w:val="24"/>
                <w:szCs w:val="24"/>
              </w:rPr>
              <w:t xml:space="preserve"> та </w:t>
            </w:r>
            <w:proofErr w:type="spellStart"/>
            <w:r w:rsidRPr="00EA3CAF">
              <w:rPr>
                <w:rFonts w:ascii="Times New Roman" w:hAnsi="Times New Roman" w:cs="Times New Roman"/>
                <w:color w:val="000000"/>
                <w:sz w:val="24"/>
                <w:szCs w:val="24"/>
              </w:rPr>
              <w:t>тари</w:t>
            </w:r>
            <w:proofErr w:type="spellEnd"/>
            <w:r w:rsidRPr="00EA3CAF">
              <w:rPr>
                <w:rFonts w:ascii="Times New Roman" w:hAnsi="Times New Roman" w:cs="Times New Roman"/>
                <w:color w:val="000000"/>
                <w:sz w:val="24"/>
                <w:szCs w:val="24"/>
              </w:rPr>
              <w:t xml:space="preserve"> і є незмінною протягом дії договору.</w:t>
            </w:r>
          </w:p>
          <w:p w:rsidR="00EA3CAF" w:rsidRPr="00EA3CAF" w:rsidRDefault="00EA3CAF" w:rsidP="00EA3CAF">
            <w:pPr>
              <w:numPr>
                <w:ilvl w:val="0"/>
                <w:numId w:val="47"/>
              </w:numPr>
              <w:tabs>
                <w:tab w:val="num" w:pos="426"/>
              </w:tabs>
              <w:ind w:left="0" w:firstLine="0"/>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 xml:space="preserve"> Документи, що надаються Постачальником при передачі товару: </w:t>
            </w:r>
          </w:p>
          <w:p w:rsidR="00EA3CAF" w:rsidRPr="00EA3CAF" w:rsidRDefault="00EA3CAF" w:rsidP="00EA3CAF">
            <w:pPr>
              <w:tabs>
                <w:tab w:val="num" w:pos="426"/>
              </w:tabs>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 видаткова накладна з ваговими талонами та документ про якість товару (сертифікат якості або паспорт якості виробника);</w:t>
            </w:r>
          </w:p>
          <w:p w:rsidR="00EA3CAF" w:rsidRPr="00EA3CAF" w:rsidRDefault="00EA3CAF" w:rsidP="00EA3CAF">
            <w:pPr>
              <w:tabs>
                <w:tab w:val="num" w:pos="426"/>
              </w:tabs>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 документ, що підтверджує радіаційну безпеку;</w:t>
            </w:r>
          </w:p>
          <w:p w:rsidR="00EA3CAF" w:rsidRPr="00EA3CAF" w:rsidRDefault="00EA3CAF" w:rsidP="00EA3CAF">
            <w:pPr>
              <w:tabs>
                <w:tab w:val="num" w:pos="426"/>
              </w:tabs>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 сертифікат відповідності та висновок санітарно-епідеміологічної експертизи засвідчений «мокрою» печаткою Постачальника;</w:t>
            </w:r>
          </w:p>
          <w:p w:rsidR="00EA3CAF" w:rsidRPr="00EA3CAF" w:rsidRDefault="00EA3CAF" w:rsidP="00EA3CAF">
            <w:pPr>
              <w:numPr>
                <w:ilvl w:val="0"/>
                <w:numId w:val="47"/>
              </w:numPr>
              <w:tabs>
                <w:tab w:val="num" w:pos="426"/>
              </w:tabs>
              <w:ind w:left="0" w:firstLine="0"/>
              <w:jc w:val="both"/>
              <w:textAlignment w:val="baseline"/>
              <w:rPr>
                <w:rFonts w:ascii="Times New Roman" w:hAnsi="Times New Roman" w:cs="Times New Roman"/>
                <w:color w:val="000000"/>
                <w:sz w:val="24"/>
                <w:szCs w:val="24"/>
              </w:rPr>
            </w:pPr>
            <w:r w:rsidRPr="00EA3CAF">
              <w:rPr>
                <w:rFonts w:ascii="Times New Roman" w:hAnsi="Times New Roman" w:cs="Times New Roman"/>
                <w:color w:val="000000"/>
                <w:sz w:val="24"/>
                <w:szCs w:val="24"/>
              </w:rPr>
              <w:t>Строк виправлення дефектів Товару або заміна на товар відповідної якості – не більше 10 (десяти) робочих днів з дати направлення Постачальнику листа-претензії.</w:t>
            </w:r>
          </w:p>
          <w:p w:rsidR="00122D5A" w:rsidRPr="00EA3CAF" w:rsidRDefault="00122D5A" w:rsidP="00122D5A">
            <w:pPr>
              <w:ind w:firstLine="567"/>
              <w:jc w:val="both"/>
              <w:rPr>
                <w:rFonts w:ascii="Times New Roman" w:eastAsia="SimSun" w:hAnsi="Times New Roman" w:cs="Times New Roman"/>
                <w:b/>
                <w:bCs/>
                <w:iCs/>
                <w:sz w:val="24"/>
                <w:szCs w:val="24"/>
                <w:lang w:val="uk-UA"/>
              </w:rPr>
            </w:pPr>
          </w:p>
          <w:p w:rsidR="008C24C2" w:rsidRPr="00EA3CAF" w:rsidRDefault="008C24C2" w:rsidP="00EA3CAF">
            <w:pPr>
              <w:ind w:firstLine="540"/>
              <w:jc w:val="both"/>
              <w:rPr>
                <w:rFonts w:ascii="Times New Roman" w:hAnsi="Times New Roman" w:cs="Times New Roman"/>
                <w:sz w:val="24"/>
                <w:szCs w:val="24"/>
                <w:shd w:val="clear" w:color="auto" w:fill="FFFFFF"/>
                <w:lang w:val="uk-UA"/>
              </w:rPr>
            </w:pPr>
          </w:p>
        </w:tc>
        <w:tc>
          <w:tcPr>
            <w:tcW w:w="2977" w:type="dxa"/>
          </w:tcPr>
          <w:p w:rsidR="002518DD" w:rsidRPr="00EA3CAF" w:rsidRDefault="00C7191D" w:rsidP="005819EA">
            <w:pPr>
              <w:jc w:val="both"/>
              <w:rPr>
                <w:rFonts w:ascii="Times New Roman" w:hAnsi="Times New Roman" w:cs="Times New Roman"/>
                <w:sz w:val="24"/>
                <w:szCs w:val="24"/>
                <w:lang w:val="uk-UA"/>
              </w:rPr>
            </w:pPr>
            <w:r w:rsidRPr="00EA3CAF">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EA3CAF">
              <w:rPr>
                <w:rFonts w:ascii="Times New Roman" w:hAnsi="Times New Roman" w:cs="Times New Roman"/>
                <w:sz w:val="24"/>
                <w:szCs w:val="24"/>
                <w:lang w:val="uk-UA"/>
              </w:rPr>
              <w:t>закупівель</w:t>
            </w:r>
            <w:proofErr w:type="spellEnd"/>
            <w:r w:rsidRPr="00EA3CAF">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EA3CAF">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EA3CAF" w:rsidRDefault="002518DD" w:rsidP="005819EA">
      <w:pPr>
        <w:spacing w:after="0" w:line="240" w:lineRule="auto"/>
        <w:rPr>
          <w:rFonts w:cs="Times New Roman"/>
          <w:sz w:val="24"/>
          <w:szCs w:val="24"/>
        </w:rPr>
      </w:pPr>
    </w:p>
    <w:sectPr w:rsidR="002518DD" w:rsidRPr="00EA3CAF"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77236"/>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D7E2F"/>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EBB4D-526D-4BB6-9B58-908AE46F4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Pages>
  <Words>4022</Words>
  <Characters>2294</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39</cp:revision>
  <dcterms:created xsi:type="dcterms:W3CDTF">2025-05-16T06:26:00Z</dcterms:created>
  <dcterms:modified xsi:type="dcterms:W3CDTF">2026-06-17T07:40:00Z</dcterms:modified>
</cp:coreProperties>
</file>