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1F23D6" w:rsidRDefault="002518DD" w:rsidP="005819EA">
      <w:pPr>
        <w:spacing w:after="0" w:line="240" w:lineRule="auto"/>
        <w:jc w:val="center"/>
        <w:rPr>
          <w:rFonts w:eastAsia="Calibri" w:cs="Times New Roman"/>
          <w:b/>
          <w:sz w:val="24"/>
          <w:szCs w:val="24"/>
        </w:rPr>
      </w:pPr>
      <w:r w:rsidRPr="001F23D6">
        <w:rPr>
          <w:rFonts w:eastAsia="Calibri" w:cs="Times New Roman"/>
          <w:b/>
          <w:sz w:val="24"/>
          <w:szCs w:val="24"/>
        </w:rPr>
        <w:t xml:space="preserve">Інформація щодо процедури </w:t>
      </w:r>
      <w:proofErr w:type="spellStart"/>
      <w:r w:rsidRPr="001F23D6">
        <w:rPr>
          <w:rFonts w:eastAsia="Calibri" w:cs="Times New Roman"/>
          <w:b/>
          <w:sz w:val="24"/>
          <w:szCs w:val="24"/>
        </w:rPr>
        <w:t>закупівель</w:t>
      </w:r>
      <w:proofErr w:type="spellEnd"/>
      <w:r w:rsidRPr="001F23D6">
        <w:rPr>
          <w:rFonts w:eastAsia="Calibri" w:cs="Times New Roman"/>
          <w:b/>
          <w:sz w:val="24"/>
          <w:szCs w:val="24"/>
        </w:rPr>
        <w:t>:</w:t>
      </w:r>
    </w:p>
    <w:p w:rsidR="002518DD" w:rsidRPr="001F23D6" w:rsidRDefault="002518DD" w:rsidP="005819EA">
      <w:pPr>
        <w:spacing w:after="0" w:line="240" w:lineRule="auto"/>
        <w:jc w:val="center"/>
        <w:rPr>
          <w:rFonts w:eastAsia="Calibri" w:cs="Times New Roman"/>
          <w:sz w:val="24"/>
          <w:szCs w:val="24"/>
        </w:rPr>
      </w:pPr>
      <w:r w:rsidRPr="001F23D6">
        <w:rPr>
          <w:rFonts w:eastAsia="Calibri" w:cs="Times New Roman"/>
          <w:sz w:val="24"/>
          <w:szCs w:val="24"/>
        </w:rPr>
        <w:t>Обґрунтування технічних і якісних характеристик предмета закупівлі та очікуваної вартості предмета закупівлі</w:t>
      </w:r>
    </w:p>
    <w:p w:rsidR="002518DD" w:rsidRPr="001F23D6" w:rsidRDefault="002518DD" w:rsidP="005819EA">
      <w:pPr>
        <w:spacing w:after="0" w:line="240" w:lineRule="auto"/>
        <w:jc w:val="center"/>
        <w:rPr>
          <w:rFonts w:eastAsia="Calibri" w:cs="Times New Roman"/>
          <w:sz w:val="24"/>
          <w:szCs w:val="24"/>
        </w:rPr>
      </w:pPr>
      <w:r w:rsidRPr="001F23D6">
        <w:rPr>
          <w:rFonts w:eastAsia="Calibri" w:cs="Times New Roman"/>
          <w:sz w:val="24"/>
          <w:szCs w:val="24"/>
        </w:rPr>
        <w:t xml:space="preserve">Інформація щодо процедур </w:t>
      </w:r>
      <w:proofErr w:type="spellStart"/>
      <w:r w:rsidRPr="001F23D6">
        <w:rPr>
          <w:rFonts w:eastAsia="Calibri" w:cs="Times New Roman"/>
          <w:sz w:val="24"/>
          <w:szCs w:val="24"/>
        </w:rPr>
        <w:t>закупівель</w:t>
      </w:r>
      <w:proofErr w:type="spellEnd"/>
      <w:r w:rsidRPr="001F23D6">
        <w:rPr>
          <w:rFonts w:eastAsia="Calibri" w:cs="Times New Roman"/>
          <w:sz w:val="24"/>
          <w:szCs w:val="24"/>
        </w:rPr>
        <w:t xml:space="preserve"> на виконання Постанови КМУ від 11.10.2016 №710 (зі змінами)</w:t>
      </w:r>
    </w:p>
    <w:p w:rsidR="002518DD" w:rsidRPr="001F23D6" w:rsidRDefault="002518DD" w:rsidP="005819EA">
      <w:pPr>
        <w:spacing w:after="0" w:line="240" w:lineRule="auto"/>
        <w:rPr>
          <w:rFonts w:eastAsia="Calibri" w:cs="Times New Roman"/>
          <w:b/>
          <w:sz w:val="24"/>
          <w:szCs w:val="24"/>
          <w:lang w:val="ru-RU"/>
        </w:rPr>
      </w:pPr>
    </w:p>
    <w:p w:rsidR="00FB14B1" w:rsidRPr="001F23D6" w:rsidRDefault="002518DD" w:rsidP="00FB14B1">
      <w:pPr>
        <w:spacing w:after="0" w:line="240" w:lineRule="auto"/>
        <w:rPr>
          <w:rFonts w:cs="Times New Roman"/>
          <w:b/>
          <w:sz w:val="24"/>
          <w:szCs w:val="24"/>
        </w:rPr>
      </w:pPr>
      <w:proofErr w:type="spellStart"/>
      <w:r w:rsidRPr="00120280">
        <w:rPr>
          <w:rFonts w:eastAsia="Calibri" w:cs="Times New Roman"/>
          <w:b/>
          <w:sz w:val="24"/>
          <w:szCs w:val="24"/>
          <w:lang w:val="ru-RU"/>
        </w:rPr>
        <w:t>Ідентифікатор</w:t>
      </w:r>
      <w:proofErr w:type="spellEnd"/>
      <w:r w:rsidRPr="00120280">
        <w:rPr>
          <w:rFonts w:eastAsia="Calibri" w:cs="Times New Roman"/>
          <w:b/>
          <w:sz w:val="24"/>
          <w:szCs w:val="24"/>
          <w:lang w:val="ru-RU"/>
        </w:rPr>
        <w:t xml:space="preserve"> </w:t>
      </w:r>
      <w:proofErr w:type="spellStart"/>
      <w:r w:rsidRPr="00120280">
        <w:rPr>
          <w:rFonts w:eastAsia="Calibri" w:cs="Times New Roman"/>
          <w:b/>
          <w:sz w:val="24"/>
          <w:szCs w:val="24"/>
          <w:lang w:val="ru-RU"/>
        </w:rPr>
        <w:t>закупівлі</w:t>
      </w:r>
      <w:proofErr w:type="spellEnd"/>
      <w:r w:rsidRPr="00120280">
        <w:rPr>
          <w:rFonts w:eastAsia="Calibri" w:cs="Times New Roman"/>
          <w:b/>
          <w:sz w:val="24"/>
          <w:szCs w:val="24"/>
          <w:lang w:val="ru-RU"/>
        </w:rPr>
        <w:t>:</w:t>
      </w:r>
      <w:r w:rsidRPr="00120280">
        <w:rPr>
          <w:rFonts w:cs="Times New Roman"/>
          <w:sz w:val="24"/>
          <w:szCs w:val="24"/>
        </w:rPr>
        <w:t xml:space="preserve"> </w:t>
      </w:r>
      <w:r w:rsidR="005819EA" w:rsidRPr="00120280">
        <w:rPr>
          <w:rFonts w:cs="Times New Roman"/>
          <w:b/>
          <w:sz w:val="24"/>
          <w:szCs w:val="24"/>
        </w:rPr>
        <w:tab/>
      </w:r>
      <w:r w:rsidR="00732957" w:rsidRPr="00732957">
        <w:rPr>
          <w:rFonts w:cs="Times New Roman"/>
          <w:b/>
          <w:sz w:val="24"/>
          <w:szCs w:val="24"/>
        </w:rPr>
        <w:t>UA-2026-05-29-005342-a</w:t>
      </w:r>
    </w:p>
    <w:p w:rsidR="002518DD" w:rsidRPr="001F23D6" w:rsidRDefault="002518DD" w:rsidP="005819EA">
      <w:pPr>
        <w:spacing w:after="0" w:line="240" w:lineRule="auto"/>
        <w:rPr>
          <w:rFonts w:eastAsia="Calibri" w:cs="Times New Roman"/>
          <w:b/>
          <w:sz w:val="24"/>
          <w:szCs w:val="24"/>
          <w:lang w:val="ru-RU"/>
        </w:rPr>
      </w:pPr>
    </w:p>
    <w:tbl>
      <w:tblPr>
        <w:tblStyle w:val="a3"/>
        <w:tblpPr w:leftFromText="180" w:rightFromText="180" w:vertAnchor="page" w:horzAnchor="margin" w:tblpXSpec="center" w:tblpY="2866"/>
        <w:tblW w:w="15447" w:type="dxa"/>
        <w:tblLayout w:type="fixed"/>
        <w:tblLook w:val="04A0" w:firstRow="1" w:lastRow="0" w:firstColumn="1" w:lastColumn="0" w:noHBand="0" w:noVBand="1"/>
      </w:tblPr>
      <w:tblGrid>
        <w:gridCol w:w="1913"/>
        <w:gridCol w:w="1910"/>
        <w:gridCol w:w="1417"/>
        <w:gridCol w:w="7229"/>
        <w:gridCol w:w="2978"/>
      </w:tblGrid>
      <w:tr w:rsidR="008E0EFE" w:rsidRPr="001F23D6" w:rsidTr="001F23D6">
        <w:tc>
          <w:tcPr>
            <w:tcW w:w="1913" w:type="dxa"/>
            <w:vMerge w:val="restart"/>
            <w:vAlign w:val="center"/>
          </w:tcPr>
          <w:p w:rsidR="002518DD" w:rsidRPr="001F23D6" w:rsidRDefault="002518DD" w:rsidP="005819EA">
            <w:pPr>
              <w:jc w:val="center"/>
              <w:rPr>
                <w:rFonts w:ascii="Times New Roman" w:hAnsi="Times New Roman" w:cs="Times New Roman"/>
                <w:b/>
                <w:sz w:val="20"/>
                <w:szCs w:val="20"/>
              </w:rPr>
            </w:pPr>
            <w:proofErr w:type="spellStart"/>
            <w:r w:rsidRPr="001F23D6">
              <w:rPr>
                <w:rFonts w:ascii="Times New Roman" w:hAnsi="Times New Roman" w:cs="Times New Roman"/>
                <w:b/>
                <w:sz w:val="20"/>
                <w:szCs w:val="20"/>
              </w:rPr>
              <w:t>Назва</w:t>
            </w:r>
            <w:proofErr w:type="spellEnd"/>
            <w:r w:rsidRPr="001F23D6">
              <w:rPr>
                <w:rFonts w:ascii="Times New Roman" w:hAnsi="Times New Roman" w:cs="Times New Roman"/>
                <w:b/>
                <w:sz w:val="20"/>
                <w:szCs w:val="20"/>
              </w:rPr>
              <w:t xml:space="preserve"> предмета </w:t>
            </w:r>
            <w:proofErr w:type="spellStart"/>
            <w:r w:rsidRPr="001F23D6">
              <w:rPr>
                <w:rFonts w:ascii="Times New Roman" w:hAnsi="Times New Roman" w:cs="Times New Roman"/>
                <w:b/>
                <w:sz w:val="20"/>
                <w:szCs w:val="20"/>
              </w:rPr>
              <w:t>закупівлі</w:t>
            </w:r>
            <w:proofErr w:type="spellEnd"/>
            <w:r w:rsidRPr="001F23D6">
              <w:rPr>
                <w:rFonts w:ascii="Times New Roman" w:hAnsi="Times New Roman" w:cs="Times New Roman"/>
                <w:b/>
                <w:sz w:val="20"/>
                <w:szCs w:val="20"/>
              </w:rPr>
              <w:t xml:space="preserve"> </w:t>
            </w:r>
            <w:proofErr w:type="spellStart"/>
            <w:r w:rsidRPr="001F23D6">
              <w:rPr>
                <w:rFonts w:ascii="Times New Roman" w:hAnsi="Times New Roman" w:cs="Times New Roman"/>
                <w:b/>
                <w:sz w:val="20"/>
                <w:szCs w:val="20"/>
              </w:rPr>
              <w:t>із</w:t>
            </w:r>
            <w:proofErr w:type="spellEnd"/>
            <w:r w:rsidRPr="001F23D6">
              <w:rPr>
                <w:rFonts w:ascii="Times New Roman" w:hAnsi="Times New Roman" w:cs="Times New Roman"/>
                <w:b/>
                <w:sz w:val="20"/>
                <w:szCs w:val="20"/>
              </w:rPr>
              <w:t xml:space="preserve"> </w:t>
            </w:r>
            <w:proofErr w:type="spellStart"/>
            <w:r w:rsidRPr="001F23D6">
              <w:rPr>
                <w:rFonts w:ascii="Times New Roman" w:hAnsi="Times New Roman" w:cs="Times New Roman"/>
                <w:b/>
                <w:sz w:val="20"/>
                <w:szCs w:val="20"/>
              </w:rPr>
              <w:t>зазначенням</w:t>
            </w:r>
            <w:proofErr w:type="spellEnd"/>
            <w:r w:rsidRPr="001F23D6">
              <w:rPr>
                <w:rFonts w:ascii="Times New Roman" w:hAnsi="Times New Roman" w:cs="Times New Roman"/>
                <w:b/>
                <w:sz w:val="20"/>
                <w:szCs w:val="20"/>
              </w:rPr>
              <w:t xml:space="preserve"> коду та </w:t>
            </w:r>
            <w:proofErr w:type="spellStart"/>
            <w:r w:rsidRPr="001F23D6">
              <w:rPr>
                <w:rFonts w:ascii="Times New Roman" w:hAnsi="Times New Roman" w:cs="Times New Roman"/>
                <w:b/>
                <w:sz w:val="20"/>
                <w:szCs w:val="20"/>
              </w:rPr>
              <w:t>назви</w:t>
            </w:r>
            <w:proofErr w:type="spellEnd"/>
            <w:r w:rsidRPr="001F23D6">
              <w:rPr>
                <w:rFonts w:ascii="Times New Roman" w:hAnsi="Times New Roman" w:cs="Times New Roman"/>
                <w:b/>
                <w:sz w:val="20"/>
                <w:szCs w:val="20"/>
              </w:rPr>
              <w:t xml:space="preserve"> </w:t>
            </w:r>
            <w:proofErr w:type="spellStart"/>
            <w:r w:rsidRPr="001F23D6">
              <w:rPr>
                <w:rFonts w:ascii="Times New Roman" w:hAnsi="Times New Roman" w:cs="Times New Roman"/>
                <w:b/>
                <w:sz w:val="20"/>
                <w:szCs w:val="20"/>
              </w:rPr>
              <w:t>відповідних</w:t>
            </w:r>
            <w:proofErr w:type="spellEnd"/>
            <w:r w:rsidRPr="001F23D6">
              <w:rPr>
                <w:rFonts w:ascii="Times New Roman" w:hAnsi="Times New Roman" w:cs="Times New Roman"/>
                <w:b/>
                <w:sz w:val="20"/>
                <w:szCs w:val="20"/>
              </w:rPr>
              <w:t xml:space="preserve"> </w:t>
            </w:r>
            <w:proofErr w:type="spellStart"/>
            <w:r w:rsidRPr="001F23D6">
              <w:rPr>
                <w:rFonts w:ascii="Times New Roman" w:hAnsi="Times New Roman" w:cs="Times New Roman"/>
                <w:b/>
                <w:sz w:val="20"/>
                <w:szCs w:val="20"/>
              </w:rPr>
              <w:t>класифікаторів</w:t>
            </w:r>
            <w:proofErr w:type="spellEnd"/>
          </w:p>
          <w:p w:rsidR="002518DD" w:rsidRPr="001F23D6" w:rsidRDefault="002518DD" w:rsidP="005819EA">
            <w:pPr>
              <w:jc w:val="center"/>
              <w:rPr>
                <w:rFonts w:ascii="Times New Roman" w:hAnsi="Times New Roman" w:cs="Times New Roman"/>
                <w:b/>
                <w:sz w:val="20"/>
                <w:szCs w:val="20"/>
              </w:rPr>
            </w:pPr>
            <w:r w:rsidRPr="001F23D6">
              <w:rPr>
                <w:rFonts w:ascii="Times New Roman" w:hAnsi="Times New Roman" w:cs="Times New Roman"/>
                <w:b/>
                <w:sz w:val="20"/>
                <w:szCs w:val="20"/>
              </w:rPr>
              <w:t xml:space="preserve">предмета </w:t>
            </w:r>
            <w:proofErr w:type="spellStart"/>
            <w:r w:rsidRPr="001F23D6">
              <w:rPr>
                <w:rFonts w:ascii="Times New Roman" w:hAnsi="Times New Roman" w:cs="Times New Roman"/>
                <w:b/>
                <w:sz w:val="20"/>
                <w:szCs w:val="20"/>
              </w:rPr>
              <w:t>закупівлі</w:t>
            </w:r>
            <w:proofErr w:type="spellEnd"/>
            <w:r w:rsidRPr="001F23D6">
              <w:rPr>
                <w:rFonts w:ascii="Times New Roman" w:hAnsi="Times New Roman" w:cs="Times New Roman"/>
                <w:b/>
                <w:sz w:val="20"/>
                <w:szCs w:val="20"/>
              </w:rPr>
              <w:t xml:space="preserve"> і </w:t>
            </w:r>
            <w:proofErr w:type="spellStart"/>
            <w:r w:rsidRPr="001F23D6">
              <w:rPr>
                <w:rFonts w:ascii="Times New Roman" w:hAnsi="Times New Roman" w:cs="Times New Roman"/>
                <w:b/>
                <w:sz w:val="20"/>
                <w:szCs w:val="20"/>
              </w:rPr>
              <w:t>частин</w:t>
            </w:r>
            <w:proofErr w:type="spellEnd"/>
            <w:r w:rsidRPr="001F23D6">
              <w:rPr>
                <w:rFonts w:ascii="Times New Roman" w:hAnsi="Times New Roman" w:cs="Times New Roman"/>
                <w:b/>
                <w:sz w:val="20"/>
                <w:szCs w:val="20"/>
              </w:rPr>
              <w:t xml:space="preserve"> предмета </w:t>
            </w:r>
            <w:proofErr w:type="spellStart"/>
            <w:r w:rsidRPr="001F23D6">
              <w:rPr>
                <w:rFonts w:ascii="Times New Roman" w:hAnsi="Times New Roman" w:cs="Times New Roman"/>
                <w:b/>
                <w:sz w:val="20"/>
                <w:szCs w:val="20"/>
              </w:rPr>
              <w:t>закупівлі</w:t>
            </w:r>
            <w:proofErr w:type="spellEnd"/>
            <w:r w:rsidRPr="001F23D6">
              <w:rPr>
                <w:rFonts w:ascii="Times New Roman" w:hAnsi="Times New Roman" w:cs="Times New Roman"/>
                <w:b/>
                <w:sz w:val="20"/>
                <w:szCs w:val="20"/>
              </w:rPr>
              <w:t xml:space="preserve"> (</w:t>
            </w:r>
            <w:proofErr w:type="spellStart"/>
            <w:r w:rsidRPr="001F23D6">
              <w:rPr>
                <w:rFonts w:ascii="Times New Roman" w:hAnsi="Times New Roman" w:cs="Times New Roman"/>
                <w:b/>
                <w:sz w:val="20"/>
                <w:szCs w:val="20"/>
              </w:rPr>
              <w:t>лотів</w:t>
            </w:r>
            <w:proofErr w:type="spellEnd"/>
            <w:r w:rsidRPr="001F23D6">
              <w:rPr>
                <w:rFonts w:ascii="Times New Roman" w:hAnsi="Times New Roman" w:cs="Times New Roman"/>
                <w:b/>
                <w:sz w:val="20"/>
                <w:szCs w:val="20"/>
              </w:rPr>
              <w:t xml:space="preserve">) (за </w:t>
            </w:r>
            <w:proofErr w:type="spellStart"/>
            <w:r w:rsidRPr="001F23D6">
              <w:rPr>
                <w:rFonts w:ascii="Times New Roman" w:hAnsi="Times New Roman" w:cs="Times New Roman"/>
                <w:b/>
                <w:sz w:val="20"/>
                <w:szCs w:val="20"/>
              </w:rPr>
              <w:t>наявності</w:t>
            </w:r>
            <w:proofErr w:type="spellEnd"/>
            <w:r w:rsidRPr="001F23D6">
              <w:rPr>
                <w:rFonts w:ascii="Times New Roman" w:hAnsi="Times New Roman" w:cs="Times New Roman"/>
                <w:b/>
                <w:sz w:val="20"/>
                <w:szCs w:val="20"/>
              </w:rPr>
              <w:t>)</w:t>
            </w:r>
          </w:p>
        </w:tc>
        <w:tc>
          <w:tcPr>
            <w:tcW w:w="1910" w:type="dxa"/>
            <w:vMerge w:val="restart"/>
            <w:vAlign w:val="center"/>
          </w:tcPr>
          <w:p w:rsidR="002518DD" w:rsidRPr="001F23D6" w:rsidRDefault="002518DD" w:rsidP="005819EA">
            <w:pPr>
              <w:jc w:val="center"/>
              <w:rPr>
                <w:rFonts w:ascii="Times New Roman" w:hAnsi="Times New Roman" w:cs="Times New Roman"/>
                <w:b/>
                <w:sz w:val="20"/>
                <w:szCs w:val="20"/>
              </w:rPr>
            </w:pPr>
            <w:r w:rsidRPr="001F23D6">
              <w:rPr>
                <w:rFonts w:ascii="Times New Roman" w:hAnsi="Times New Roman" w:cs="Times New Roman"/>
                <w:b/>
                <w:sz w:val="20"/>
                <w:szCs w:val="20"/>
              </w:rPr>
              <w:t>Вид</w:t>
            </w:r>
          </w:p>
          <w:p w:rsidR="002518DD" w:rsidRPr="001F23D6" w:rsidRDefault="002518DD" w:rsidP="005819EA">
            <w:pPr>
              <w:jc w:val="center"/>
              <w:rPr>
                <w:rFonts w:ascii="Times New Roman" w:hAnsi="Times New Roman" w:cs="Times New Roman"/>
                <w:b/>
                <w:sz w:val="20"/>
                <w:szCs w:val="20"/>
              </w:rPr>
            </w:pPr>
            <w:proofErr w:type="spellStart"/>
            <w:r w:rsidRPr="001F23D6">
              <w:rPr>
                <w:rFonts w:ascii="Times New Roman" w:hAnsi="Times New Roman" w:cs="Times New Roman"/>
                <w:b/>
                <w:sz w:val="20"/>
                <w:szCs w:val="20"/>
              </w:rPr>
              <w:t>процедури</w:t>
            </w:r>
            <w:proofErr w:type="spellEnd"/>
          </w:p>
          <w:p w:rsidR="002518DD" w:rsidRPr="001F23D6" w:rsidRDefault="002518DD" w:rsidP="005819EA">
            <w:pPr>
              <w:jc w:val="center"/>
              <w:rPr>
                <w:rFonts w:ascii="Times New Roman" w:hAnsi="Times New Roman" w:cs="Times New Roman"/>
                <w:b/>
                <w:sz w:val="20"/>
                <w:szCs w:val="20"/>
              </w:rPr>
            </w:pPr>
            <w:proofErr w:type="spellStart"/>
            <w:r w:rsidRPr="001F23D6">
              <w:rPr>
                <w:rFonts w:ascii="Times New Roman" w:hAnsi="Times New Roman" w:cs="Times New Roman"/>
                <w:b/>
                <w:sz w:val="20"/>
                <w:szCs w:val="20"/>
              </w:rPr>
              <w:t>закупівлі</w:t>
            </w:r>
            <w:proofErr w:type="spellEnd"/>
          </w:p>
        </w:tc>
        <w:tc>
          <w:tcPr>
            <w:tcW w:w="1417" w:type="dxa"/>
            <w:vMerge w:val="restart"/>
            <w:vAlign w:val="center"/>
          </w:tcPr>
          <w:p w:rsidR="002518DD" w:rsidRPr="001F23D6" w:rsidRDefault="002518DD" w:rsidP="005819EA">
            <w:pPr>
              <w:jc w:val="center"/>
              <w:rPr>
                <w:rFonts w:ascii="Times New Roman" w:hAnsi="Times New Roman" w:cs="Times New Roman"/>
                <w:b/>
                <w:sz w:val="20"/>
                <w:szCs w:val="20"/>
              </w:rPr>
            </w:pPr>
            <w:proofErr w:type="spellStart"/>
            <w:r w:rsidRPr="001F23D6">
              <w:rPr>
                <w:rFonts w:ascii="Times New Roman" w:hAnsi="Times New Roman" w:cs="Times New Roman"/>
                <w:b/>
                <w:sz w:val="20"/>
                <w:szCs w:val="20"/>
              </w:rPr>
              <w:t>Очікувана</w:t>
            </w:r>
            <w:proofErr w:type="spellEnd"/>
          </w:p>
          <w:p w:rsidR="002518DD" w:rsidRPr="001F23D6" w:rsidRDefault="002518DD" w:rsidP="005819EA">
            <w:pPr>
              <w:jc w:val="center"/>
              <w:rPr>
                <w:rFonts w:ascii="Times New Roman" w:hAnsi="Times New Roman" w:cs="Times New Roman"/>
                <w:b/>
                <w:sz w:val="20"/>
                <w:szCs w:val="20"/>
              </w:rPr>
            </w:pPr>
            <w:proofErr w:type="spellStart"/>
            <w:r w:rsidRPr="001F23D6">
              <w:rPr>
                <w:rFonts w:ascii="Times New Roman" w:hAnsi="Times New Roman" w:cs="Times New Roman"/>
                <w:b/>
                <w:sz w:val="20"/>
                <w:szCs w:val="20"/>
              </w:rPr>
              <w:t>вартість</w:t>
            </w:r>
            <w:proofErr w:type="spellEnd"/>
          </w:p>
          <w:p w:rsidR="002518DD" w:rsidRPr="001F23D6" w:rsidRDefault="002518DD" w:rsidP="005819EA">
            <w:pPr>
              <w:jc w:val="center"/>
              <w:rPr>
                <w:rFonts w:ascii="Times New Roman" w:hAnsi="Times New Roman" w:cs="Times New Roman"/>
                <w:b/>
                <w:sz w:val="20"/>
                <w:szCs w:val="20"/>
              </w:rPr>
            </w:pPr>
            <w:r w:rsidRPr="001F23D6">
              <w:rPr>
                <w:rFonts w:ascii="Times New Roman" w:hAnsi="Times New Roman" w:cs="Times New Roman"/>
                <w:b/>
                <w:sz w:val="20"/>
                <w:szCs w:val="20"/>
              </w:rPr>
              <w:t>предмета</w:t>
            </w:r>
          </w:p>
          <w:p w:rsidR="002518DD" w:rsidRPr="001F23D6" w:rsidRDefault="002518DD" w:rsidP="005819EA">
            <w:pPr>
              <w:jc w:val="center"/>
              <w:rPr>
                <w:rFonts w:ascii="Times New Roman" w:hAnsi="Times New Roman" w:cs="Times New Roman"/>
                <w:b/>
                <w:sz w:val="20"/>
                <w:szCs w:val="20"/>
              </w:rPr>
            </w:pPr>
            <w:proofErr w:type="spellStart"/>
            <w:r w:rsidRPr="001F23D6">
              <w:rPr>
                <w:rFonts w:ascii="Times New Roman" w:hAnsi="Times New Roman" w:cs="Times New Roman"/>
                <w:b/>
                <w:sz w:val="20"/>
                <w:szCs w:val="20"/>
              </w:rPr>
              <w:t>закупівлі</w:t>
            </w:r>
            <w:proofErr w:type="spellEnd"/>
            <w:r w:rsidRPr="001F23D6">
              <w:rPr>
                <w:rFonts w:ascii="Times New Roman" w:hAnsi="Times New Roman" w:cs="Times New Roman"/>
                <w:b/>
                <w:sz w:val="20"/>
                <w:szCs w:val="20"/>
              </w:rPr>
              <w:t>,</w:t>
            </w:r>
          </w:p>
          <w:p w:rsidR="002518DD" w:rsidRPr="001F23D6" w:rsidRDefault="002518DD" w:rsidP="005819EA">
            <w:pPr>
              <w:jc w:val="center"/>
              <w:rPr>
                <w:rFonts w:ascii="Times New Roman" w:hAnsi="Times New Roman" w:cs="Times New Roman"/>
                <w:b/>
                <w:sz w:val="20"/>
                <w:szCs w:val="20"/>
              </w:rPr>
            </w:pPr>
            <w:r w:rsidRPr="001F23D6">
              <w:rPr>
                <w:rFonts w:ascii="Times New Roman" w:hAnsi="Times New Roman" w:cs="Times New Roman"/>
                <w:b/>
                <w:sz w:val="20"/>
                <w:szCs w:val="20"/>
              </w:rPr>
              <w:t>грн.</w:t>
            </w:r>
          </w:p>
        </w:tc>
        <w:tc>
          <w:tcPr>
            <w:tcW w:w="10207" w:type="dxa"/>
            <w:gridSpan w:val="2"/>
            <w:vAlign w:val="center"/>
          </w:tcPr>
          <w:p w:rsidR="002518DD" w:rsidRPr="001F23D6" w:rsidRDefault="002518DD" w:rsidP="005819EA">
            <w:pPr>
              <w:jc w:val="center"/>
              <w:rPr>
                <w:rFonts w:ascii="Times New Roman" w:hAnsi="Times New Roman" w:cs="Times New Roman"/>
                <w:b/>
                <w:sz w:val="20"/>
                <w:szCs w:val="20"/>
              </w:rPr>
            </w:pPr>
            <w:proofErr w:type="spellStart"/>
            <w:r w:rsidRPr="001F23D6">
              <w:rPr>
                <w:rFonts w:ascii="Times New Roman" w:hAnsi="Times New Roman" w:cs="Times New Roman"/>
                <w:b/>
                <w:sz w:val="20"/>
                <w:szCs w:val="20"/>
              </w:rPr>
              <w:t>Обґрунтування</w:t>
            </w:r>
            <w:proofErr w:type="spellEnd"/>
          </w:p>
          <w:p w:rsidR="002518DD" w:rsidRPr="001F23D6" w:rsidRDefault="002518DD" w:rsidP="005819EA">
            <w:pPr>
              <w:jc w:val="center"/>
              <w:rPr>
                <w:rFonts w:ascii="Times New Roman" w:hAnsi="Times New Roman" w:cs="Times New Roman"/>
                <w:b/>
                <w:sz w:val="20"/>
                <w:szCs w:val="20"/>
              </w:rPr>
            </w:pPr>
          </w:p>
        </w:tc>
      </w:tr>
      <w:tr w:rsidR="008E0EFE" w:rsidRPr="001F23D6" w:rsidTr="001F23D6">
        <w:trPr>
          <w:trHeight w:val="1144"/>
        </w:trPr>
        <w:tc>
          <w:tcPr>
            <w:tcW w:w="1913" w:type="dxa"/>
            <w:vMerge/>
          </w:tcPr>
          <w:p w:rsidR="002518DD" w:rsidRPr="001F23D6" w:rsidRDefault="002518DD" w:rsidP="005819EA">
            <w:pPr>
              <w:jc w:val="center"/>
              <w:rPr>
                <w:rFonts w:ascii="Times New Roman" w:hAnsi="Times New Roman" w:cs="Times New Roman"/>
                <w:b/>
                <w:sz w:val="20"/>
                <w:szCs w:val="20"/>
              </w:rPr>
            </w:pPr>
          </w:p>
        </w:tc>
        <w:tc>
          <w:tcPr>
            <w:tcW w:w="1910" w:type="dxa"/>
            <w:vMerge/>
          </w:tcPr>
          <w:p w:rsidR="002518DD" w:rsidRPr="001F23D6" w:rsidRDefault="002518DD" w:rsidP="005819EA">
            <w:pPr>
              <w:jc w:val="center"/>
              <w:rPr>
                <w:rFonts w:ascii="Times New Roman" w:hAnsi="Times New Roman" w:cs="Times New Roman"/>
                <w:b/>
                <w:sz w:val="20"/>
                <w:szCs w:val="20"/>
              </w:rPr>
            </w:pPr>
          </w:p>
        </w:tc>
        <w:tc>
          <w:tcPr>
            <w:tcW w:w="1417" w:type="dxa"/>
            <w:vMerge/>
          </w:tcPr>
          <w:p w:rsidR="002518DD" w:rsidRPr="001F23D6" w:rsidRDefault="002518DD" w:rsidP="005819EA">
            <w:pPr>
              <w:jc w:val="center"/>
              <w:rPr>
                <w:rFonts w:ascii="Times New Roman" w:hAnsi="Times New Roman" w:cs="Times New Roman"/>
                <w:b/>
                <w:sz w:val="20"/>
                <w:szCs w:val="20"/>
              </w:rPr>
            </w:pPr>
          </w:p>
        </w:tc>
        <w:tc>
          <w:tcPr>
            <w:tcW w:w="7229" w:type="dxa"/>
            <w:vAlign w:val="center"/>
          </w:tcPr>
          <w:p w:rsidR="002518DD" w:rsidRPr="001F23D6" w:rsidRDefault="002518DD" w:rsidP="005819EA">
            <w:pPr>
              <w:jc w:val="center"/>
              <w:rPr>
                <w:rFonts w:ascii="Times New Roman" w:hAnsi="Times New Roman" w:cs="Times New Roman"/>
                <w:b/>
                <w:sz w:val="20"/>
                <w:szCs w:val="20"/>
              </w:rPr>
            </w:pPr>
            <w:proofErr w:type="spellStart"/>
            <w:r w:rsidRPr="001F23D6">
              <w:rPr>
                <w:rFonts w:ascii="Times New Roman" w:hAnsi="Times New Roman" w:cs="Times New Roman"/>
                <w:b/>
                <w:sz w:val="20"/>
                <w:szCs w:val="20"/>
              </w:rPr>
              <w:t>технічних</w:t>
            </w:r>
            <w:proofErr w:type="spellEnd"/>
            <w:r w:rsidRPr="001F23D6">
              <w:rPr>
                <w:rFonts w:ascii="Times New Roman" w:hAnsi="Times New Roman" w:cs="Times New Roman"/>
                <w:b/>
                <w:sz w:val="20"/>
                <w:szCs w:val="20"/>
              </w:rPr>
              <w:t xml:space="preserve"> та </w:t>
            </w:r>
            <w:proofErr w:type="spellStart"/>
            <w:r w:rsidRPr="001F23D6">
              <w:rPr>
                <w:rFonts w:ascii="Times New Roman" w:hAnsi="Times New Roman" w:cs="Times New Roman"/>
                <w:b/>
                <w:sz w:val="20"/>
                <w:szCs w:val="20"/>
              </w:rPr>
              <w:t>якісних</w:t>
            </w:r>
            <w:proofErr w:type="spellEnd"/>
            <w:r w:rsidRPr="001F23D6">
              <w:rPr>
                <w:rFonts w:ascii="Times New Roman" w:hAnsi="Times New Roman" w:cs="Times New Roman"/>
                <w:b/>
                <w:sz w:val="20"/>
                <w:szCs w:val="20"/>
              </w:rPr>
              <w:t xml:space="preserve"> характеристик предмета </w:t>
            </w:r>
            <w:proofErr w:type="spellStart"/>
            <w:r w:rsidRPr="001F23D6">
              <w:rPr>
                <w:rFonts w:ascii="Times New Roman" w:hAnsi="Times New Roman" w:cs="Times New Roman"/>
                <w:b/>
                <w:sz w:val="20"/>
                <w:szCs w:val="20"/>
              </w:rPr>
              <w:t>закупівлі</w:t>
            </w:r>
            <w:proofErr w:type="spellEnd"/>
          </w:p>
        </w:tc>
        <w:tc>
          <w:tcPr>
            <w:tcW w:w="2977" w:type="dxa"/>
            <w:vAlign w:val="center"/>
          </w:tcPr>
          <w:p w:rsidR="002518DD" w:rsidRPr="001F23D6" w:rsidRDefault="002518DD" w:rsidP="005819EA">
            <w:pPr>
              <w:ind w:right="667"/>
              <w:jc w:val="center"/>
              <w:rPr>
                <w:rFonts w:ascii="Times New Roman" w:hAnsi="Times New Roman" w:cs="Times New Roman"/>
                <w:b/>
                <w:sz w:val="20"/>
                <w:szCs w:val="20"/>
              </w:rPr>
            </w:pPr>
            <w:proofErr w:type="spellStart"/>
            <w:r w:rsidRPr="001F23D6">
              <w:rPr>
                <w:rFonts w:ascii="Times New Roman" w:hAnsi="Times New Roman" w:cs="Times New Roman"/>
                <w:b/>
                <w:sz w:val="20"/>
                <w:szCs w:val="20"/>
              </w:rPr>
              <w:t>очікуваної</w:t>
            </w:r>
            <w:proofErr w:type="spellEnd"/>
            <w:r w:rsidRPr="001F23D6">
              <w:rPr>
                <w:rFonts w:ascii="Times New Roman" w:hAnsi="Times New Roman" w:cs="Times New Roman"/>
                <w:b/>
                <w:sz w:val="20"/>
                <w:szCs w:val="20"/>
              </w:rPr>
              <w:t xml:space="preserve"> </w:t>
            </w:r>
            <w:proofErr w:type="spellStart"/>
            <w:r w:rsidRPr="001F23D6">
              <w:rPr>
                <w:rFonts w:ascii="Times New Roman" w:hAnsi="Times New Roman" w:cs="Times New Roman"/>
                <w:b/>
                <w:sz w:val="20"/>
                <w:szCs w:val="20"/>
              </w:rPr>
              <w:t>вартості</w:t>
            </w:r>
            <w:proofErr w:type="spellEnd"/>
            <w:r w:rsidRPr="001F23D6">
              <w:rPr>
                <w:rFonts w:ascii="Times New Roman" w:hAnsi="Times New Roman" w:cs="Times New Roman"/>
                <w:b/>
                <w:sz w:val="20"/>
                <w:szCs w:val="20"/>
              </w:rPr>
              <w:t xml:space="preserve"> предмета </w:t>
            </w:r>
            <w:proofErr w:type="spellStart"/>
            <w:r w:rsidRPr="001F23D6">
              <w:rPr>
                <w:rFonts w:ascii="Times New Roman" w:hAnsi="Times New Roman" w:cs="Times New Roman"/>
                <w:b/>
                <w:sz w:val="20"/>
                <w:szCs w:val="20"/>
              </w:rPr>
              <w:t>закупівлі</w:t>
            </w:r>
            <w:proofErr w:type="spellEnd"/>
          </w:p>
        </w:tc>
      </w:tr>
      <w:tr w:rsidR="008E0EFE" w:rsidRPr="001F23D6" w:rsidTr="001F23D6">
        <w:tc>
          <w:tcPr>
            <w:tcW w:w="1913" w:type="dxa"/>
          </w:tcPr>
          <w:p w:rsidR="00755E73" w:rsidRPr="001F23D6" w:rsidRDefault="001F23D6" w:rsidP="00224D45">
            <w:pPr>
              <w:rPr>
                <w:rStyle w:val="a4"/>
                <w:rFonts w:ascii="Times New Roman" w:eastAsia="Times New Roman" w:hAnsi="Times New Roman" w:cs="Times New Roman"/>
                <w:bCs/>
                <w:color w:val="auto"/>
                <w:kern w:val="36"/>
                <w:sz w:val="24"/>
                <w:szCs w:val="24"/>
                <w:u w:val="none"/>
                <w:bdr w:val="none" w:sz="0" w:space="0" w:color="auto" w:frame="1"/>
                <w:lang w:eastAsia="uk-UA"/>
              </w:rPr>
            </w:pPr>
            <w:r w:rsidRPr="001F23D6">
              <w:rPr>
                <w:rFonts w:ascii="Times New Roman" w:eastAsia="Times New Roman" w:hAnsi="Times New Roman" w:cs="Times New Roman"/>
                <w:bCs/>
                <w:kern w:val="36"/>
                <w:sz w:val="24"/>
                <w:szCs w:val="24"/>
                <w:bdr w:val="none" w:sz="0" w:space="0" w:color="auto" w:frame="1"/>
                <w:lang w:val="uk-UA" w:eastAsia="uk-UA"/>
              </w:rPr>
              <w:t>Спортивний модуль із баскетбольними кільцями за рахунок видатків із благоустрою населених пунктів (ДК 021:2015 37530000-2 - Вироби для парків розваг, настільних або кімнатних ігор).</w:t>
            </w:r>
          </w:p>
        </w:tc>
        <w:tc>
          <w:tcPr>
            <w:tcW w:w="1910" w:type="dxa"/>
            <w:vAlign w:val="center"/>
          </w:tcPr>
          <w:p w:rsidR="002518DD" w:rsidRPr="001F23D6" w:rsidRDefault="00C7191D" w:rsidP="005819EA">
            <w:pPr>
              <w:jc w:val="center"/>
              <w:rPr>
                <w:rFonts w:ascii="Times New Roman" w:hAnsi="Times New Roman" w:cs="Times New Roman"/>
                <w:sz w:val="24"/>
                <w:szCs w:val="24"/>
              </w:rPr>
            </w:pPr>
            <w:proofErr w:type="spellStart"/>
            <w:r w:rsidRPr="001F23D6">
              <w:rPr>
                <w:rFonts w:ascii="Times New Roman" w:hAnsi="Times New Roman" w:cs="Times New Roman"/>
                <w:sz w:val="24"/>
                <w:szCs w:val="24"/>
              </w:rPr>
              <w:t>Відкриті</w:t>
            </w:r>
            <w:proofErr w:type="spellEnd"/>
            <w:r w:rsidRPr="001F23D6">
              <w:rPr>
                <w:rFonts w:ascii="Times New Roman" w:hAnsi="Times New Roman" w:cs="Times New Roman"/>
                <w:sz w:val="24"/>
                <w:szCs w:val="24"/>
              </w:rPr>
              <w:t xml:space="preserve"> торги з </w:t>
            </w:r>
            <w:proofErr w:type="spellStart"/>
            <w:r w:rsidRPr="001F23D6">
              <w:rPr>
                <w:rFonts w:ascii="Times New Roman" w:hAnsi="Times New Roman" w:cs="Times New Roman"/>
                <w:sz w:val="24"/>
                <w:szCs w:val="24"/>
              </w:rPr>
              <w:t>особливостями</w:t>
            </w:r>
            <w:proofErr w:type="spellEnd"/>
          </w:p>
        </w:tc>
        <w:tc>
          <w:tcPr>
            <w:tcW w:w="1417" w:type="dxa"/>
            <w:vAlign w:val="center"/>
          </w:tcPr>
          <w:p w:rsidR="002518DD" w:rsidRPr="00732957" w:rsidRDefault="00732957" w:rsidP="00FB14B1">
            <w:pPr>
              <w:jc w:val="center"/>
              <w:rPr>
                <w:rFonts w:ascii="Times New Roman" w:hAnsi="Times New Roman" w:cs="Times New Roman"/>
                <w:bCs/>
                <w:sz w:val="20"/>
                <w:szCs w:val="20"/>
                <w:bdr w:val="none" w:sz="0" w:space="0" w:color="auto" w:frame="1"/>
                <w:shd w:val="clear" w:color="auto" w:fill="FFFFFF"/>
                <w:lang w:val="uk-UA"/>
              </w:rPr>
            </w:pPr>
            <w:r w:rsidRPr="00732957">
              <w:rPr>
                <w:rFonts w:ascii="Times New Roman" w:hAnsi="Times New Roman" w:cs="Times New Roman"/>
                <w:bCs/>
                <w:sz w:val="20"/>
                <w:szCs w:val="20"/>
                <w:bdr w:val="none" w:sz="0" w:space="0" w:color="auto" w:frame="1"/>
                <w:shd w:val="clear" w:color="auto" w:fill="FFFFFF"/>
                <w:lang w:val="uk-UA"/>
              </w:rPr>
              <w:t>1 677 000</w:t>
            </w:r>
            <w:r w:rsidR="00C7191D" w:rsidRPr="00732957">
              <w:rPr>
                <w:rFonts w:ascii="Times New Roman" w:hAnsi="Times New Roman" w:cs="Times New Roman"/>
                <w:bCs/>
                <w:sz w:val="20"/>
                <w:szCs w:val="20"/>
                <w:bdr w:val="none" w:sz="0" w:space="0" w:color="auto" w:frame="1"/>
                <w:shd w:val="clear" w:color="auto" w:fill="FFFFFF"/>
                <w:lang w:val="uk-UA"/>
              </w:rPr>
              <w:t>,00</w:t>
            </w:r>
          </w:p>
        </w:tc>
        <w:tc>
          <w:tcPr>
            <w:tcW w:w="7229" w:type="dxa"/>
          </w:tcPr>
          <w:p w:rsidR="008272A3" w:rsidRPr="001F23D6" w:rsidRDefault="008272A3" w:rsidP="008272A3">
            <w:pPr>
              <w:jc w:val="both"/>
              <w:rPr>
                <w:rFonts w:ascii="Times New Roman" w:hAnsi="Times New Roman" w:cs="Times New Roman"/>
                <w:sz w:val="24"/>
                <w:szCs w:val="24"/>
                <w:shd w:val="clear" w:color="auto" w:fill="FFFFFF"/>
              </w:rPr>
            </w:pPr>
            <w:r w:rsidRPr="001F23D6">
              <w:rPr>
                <w:rFonts w:ascii="Times New Roman" w:hAnsi="Times New Roman" w:cs="Times New Roman"/>
                <w:sz w:val="24"/>
                <w:szCs w:val="24"/>
                <w:shd w:val="clear" w:color="auto" w:fill="FFFFFF"/>
              </w:rPr>
              <w:t>Якісні та технічні характеристики обумовлені вимогами ініціатора закупівлі.</w:t>
            </w:r>
          </w:p>
          <w:p w:rsidR="008272A3" w:rsidRPr="001F23D6" w:rsidRDefault="008272A3" w:rsidP="008272A3">
            <w:pPr>
              <w:jc w:val="both"/>
              <w:rPr>
                <w:rFonts w:ascii="Times New Roman" w:hAnsi="Times New Roman" w:cs="Times New Roman"/>
                <w:b/>
                <w:sz w:val="24"/>
                <w:szCs w:val="24"/>
                <w:lang w:val="uk-UA"/>
              </w:rPr>
            </w:pPr>
          </w:p>
          <w:p w:rsidR="001F23D6" w:rsidRPr="001F23D6" w:rsidRDefault="001F23D6" w:rsidP="001F23D6">
            <w:pPr>
              <w:ind w:firstLine="567"/>
              <w:jc w:val="both"/>
              <w:rPr>
                <w:rFonts w:ascii="Times New Roman" w:hAnsi="Times New Roman" w:cs="Times New Roman"/>
                <w:b/>
                <w:color w:val="000000"/>
                <w:sz w:val="24"/>
                <w:szCs w:val="24"/>
                <w:lang w:val="uk-UA"/>
              </w:rPr>
            </w:pPr>
            <w:r w:rsidRPr="001F23D6">
              <w:rPr>
                <w:rFonts w:ascii="Times New Roman" w:hAnsi="Times New Roman" w:cs="Times New Roman"/>
                <w:b/>
                <w:sz w:val="24"/>
                <w:szCs w:val="24"/>
                <w:lang w:val="uk-UA"/>
              </w:rPr>
              <w:t xml:space="preserve">Термін поставки : </w:t>
            </w:r>
            <w:r w:rsidRPr="001F23D6">
              <w:rPr>
                <w:rFonts w:ascii="Times New Roman" w:hAnsi="Times New Roman" w:cs="Times New Roman"/>
                <w:b/>
                <w:sz w:val="24"/>
                <w:szCs w:val="24"/>
                <w:lang w:eastAsia="uk-UA"/>
              </w:rPr>
              <w:t xml:space="preserve">до </w:t>
            </w:r>
            <w:r w:rsidR="00095194">
              <w:rPr>
                <w:rFonts w:ascii="Times New Roman" w:hAnsi="Times New Roman" w:cs="Times New Roman"/>
                <w:b/>
                <w:sz w:val="24"/>
                <w:szCs w:val="24"/>
                <w:lang w:val="uk-UA" w:eastAsia="uk-UA"/>
              </w:rPr>
              <w:t>15</w:t>
            </w:r>
            <w:bookmarkStart w:id="0" w:name="_GoBack"/>
            <w:bookmarkEnd w:id="0"/>
            <w:r w:rsidRPr="001F23D6">
              <w:rPr>
                <w:rFonts w:ascii="Times New Roman" w:hAnsi="Times New Roman" w:cs="Times New Roman"/>
                <w:b/>
                <w:sz w:val="24"/>
                <w:szCs w:val="24"/>
                <w:lang w:eastAsia="uk-UA"/>
              </w:rPr>
              <w:t>.</w:t>
            </w:r>
            <w:r w:rsidR="00732957">
              <w:rPr>
                <w:rFonts w:ascii="Times New Roman" w:hAnsi="Times New Roman" w:cs="Times New Roman"/>
                <w:b/>
                <w:sz w:val="24"/>
                <w:szCs w:val="24"/>
                <w:lang w:val="uk-UA" w:eastAsia="uk-UA"/>
              </w:rPr>
              <w:t>07</w:t>
            </w:r>
            <w:r w:rsidRPr="001F23D6">
              <w:rPr>
                <w:rFonts w:ascii="Times New Roman" w:hAnsi="Times New Roman" w:cs="Times New Roman"/>
                <w:b/>
                <w:sz w:val="24"/>
                <w:szCs w:val="24"/>
                <w:lang w:eastAsia="uk-UA"/>
              </w:rPr>
              <w:t>.202</w:t>
            </w:r>
            <w:r w:rsidRPr="001F23D6">
              <w:rPr>
                <w:rFonts w:ascii="Times New Roman" w:hAnsi="Times New Roman" w:cs="Times New Roman"/>
                <w:b/>
                <w:sz w:val="24"/>
                <w:szCs w:val="24"/>
                <w:lang w:val="uk-UA" w:eastAsia="uk-UA"/>
              </w:rPr>
              <w:t>6 року.</w:t>
            </w:r>
          </w:p>
          <w:p w:rsidR="001F23D6" w:rsidRPr="001F23D6" w:rsidRDefault="001F23D6" w:rsidP="001F23D6">
            <w:pPr>
              <w:ind w:firstLine="540"/>
              <w:jc w:val="both"/>
              <w:rPr>
                <w:rFonts w:ascii="Times New Roman" w:hAnsi="Times New Roman" w:cs="Times New Roman"/>
                <w:sz w:val="24"/>
                <w:szCs w:val="24"/>
                <w:lang w:val="uk-UA"/>
              </w:rPr>
            </w:pPr>
            <w:r w:rsidRPr="001F23D6">
              <w:rPr>
                <w:rFonts w:ascii="Times New Roman" w:hAnsi="Times New Roman" w:cs="Times New Roman"/>
                <w:b/>
                <w:color w:val="000000"/>
                <w:sz w:val="24"/>
                <w:szCs w:val="24"/>
                <w:lang w:val="uk-UA"/>
              </w:rPr>
              <w:t xml:space="preserve">Місце поставки: </w:t>
            </w:r>
            <w:r w:rsidRPr="001F23D6">
              <w:rPr>
                <w:rFonts w:ascii="Times New Roman" w:hAnsi="Times New Roman" w:cs="Times New Roman"/>
                <w:sz w:val="24"/>
                <w:szCs w:val="24"/>
                <w:lang w:val="uk-UA"/>
              </w:rPr>
              <w:t>м. Кривий Ріг, вул. Антона Ігнатченка,1А, виконком районної у місті ради.</w:t>
            </w:r>
          </w:p>
          <w:p w:rsidR="001F23D6" w:rsidRPr="001F23D6" w:rsidRDefault="001F23D6" w:rsidP="001F23D6">
            <w:pPr>
              <w:jc w:val="center"/>
              <w:rPr>
                <w:rFonts w:ascii="Times New Roman" w:hAnsi="Times New Roman" w:cs="Times New Roman"/>
                <w:b/>
                <w:sz w:val="24"/>
                <w:szCs w:val="24"/>
                <w:lang w:val="uk-UA"/>
              </w:rPr>
            </w:pPr>
            <w:r w:rsidRPr="001F23D6">
              <w:rPr>
                <w:rFonts w:ascii="Times New Roman" w:hAnsi="Times New Roman" w:cs="Times New Roman"/>
                <w:b/>
                <w:sz w:val="24"/>
                <w:szCs w:val="24"/>
                <w:lang w:val="uk-UA"/>
              </w:rPr>
              <w:t>Спортивний модуль із баскетбольними кільцями повинен відповідати наступним вимогам:</w:t>
            </w:r>
          </w:p>
          <w:tbl>
            <w:tblPr>
              <w:tblW w:w="69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4"/>
              <w:gridCol w:w="1195"/>
              <w:gridCol w:w="680"/>
              <w:gridCol w:w="2010"/>
              <w:gridCol w:w="1018"/>
              <w:gridCol w:w="1676"/>
            </w:tblGrid>
            <w:tr w:rsidR="001F23D6" w:rsidRPr="001F23D6" w:rsidTr="001F23D6">
              <w:trPr>
                <w:trHeight w:val="623"/>
              </w:trPr>
              <w:tc>
                <w:tcPr>
                  <w:tcW w:w="394" w:type="dxa"/>
                  <w:vAlign w:val="center"/>
                </w:tcPr>
                <w:p w:rsidR="001F23D6" w:rsidRPr="001F23D6" w:rsidRDefault="001F23D6" w:rsidP="00732957">
                  <w:pPr>
                    <w:framePr w:hSpace="180" w:wrap="around" w:vAnchor="page" w:hAnchor="margin" w:xAlign="center" w:y="2866"/>
                    <w:autoSpaceDE w:val="0"/>
                    <w:adjustRightInd w:val="0"/>
                    <w:spacing w:line="20" w:lineRule="atLeast"/>
                    <w:jc w:val="center"/>
                    <w:rPr>
                      <w:rFonts w:cs="Times New Roman"/>
                      <w:b/>
                      <w:bCs/>
                      <w:sz w:val="20"/>
                      <w:szCs w:val="20"/>
                    </w:rPr>
                  </w:pPr>
                  <w:r w:rsidRPr="001F23D6">
                    <w:rPr>
                      <w:rFonts w:cs="Times New Roman"/>
                      <w:b/>
                      <w:sz w:val="20"/>
                      <w:szCs w:val="20"/>
                    </w:rPr>
                    <w:t>№ з/п</w:t>
                  </w:r>
                </w:p>
              </w:tc>
              <w:tc>
                <w:tcPr>
                  <w:tcW w:w="1195" w:type="dxa"/>
                  <w:vAlign w:val="center"/>
                </w:tcPr>
                <w:p w:rsidR="001F23D6" w:rsidRPr="001F23D6" w:rsidRDefault="001F23D6" w:rsidP="00732957">
                  <w:pPr>
                    <w:framePr w:hSpace="180" w:wrap="around" w:vAnchor="page" w:hAnchor="margin" w:xAlign="center" w:y="2866"/>
                    <w:autoSpaceDE w:val="0"/>
                    <w:adjustRightInd w:val="0"/>
                    <w:spacing w:line="20" w:lineRule="atLeast"/>
                    <w:jc w:val="center"/>
                    <w:rPr>
                      <w:rFonts w:cs="Times New Roman"/>
                      <w:b/>
                      <w:bCs/>
                      <w:sz w:val="20"/>
                      <w:szCs w:val="20"/>
                    </w:rPr>
                  </w:pPr>
                  <w:r w:rsidRPr="001F23D6">
                    <w:rPr>
                      <w:rFonts w:cs="Times New Roman"/>
                      <w:b/>
                      <w:sz w:val="20"/>
                      <w:szCs w:val="20"/>
                    </w:rPr>
                    <w:t>Найменування</w:t>
                  </w:r>
                </w:p>
              </w:tc>
              <w:tc>
                <w:tcPr>
                  <w:tcW w:w="680" w:type="dxa"/>
                  <w:vAlign w:val="center"/>
                </w:tcPr>
                <w:p w:rsidR="001F23D6" w:rsidRPr="001F23D6" w:rsidRDefault="001F23D6" w:rsidP="00732957">
                  <w:pPr>
                    <w:framePr w:hSpace="180" w:wrap="around" w:vAnchor="page" w:hAnchor="margin" w:xAlign="center" w:y="2866"/>
                    <w:autoSpaceDE w:val="0"/>
                    <w:adjustRightInd w:val="0"/>
                    <w:spacing w:line="20" w:lineRule="atLeast"/>
                    <w:jc w:val="center"/>
                    <w:rPr>
                      <w:rFonts w:cs="Times New Roman"/>
                      <w:b/>
                      <w:bCs/>
                      <w:sz w:val="20"/>
                      <w:szCs w:val="20"/>
                    </w:rPr>
                  </w:pPr>
                  <w:r w:rsidRPr="001F23D6">
                    <w:rPr>
                      <w:rFonts w:cs="Times New Roman"/>
                      <w:b/>
                      <w:sz w:val="20"/>
                      <w:szCs w:val="20"/>
                    </w:rPr>
                    <w:t>К-ть, од</w:t>
                  </w:r>
                </w:p>
              </w:tc>
              <w:tc>
                <w:tcPr>
                  <w:tcW w:w="2010" w:type="dxa"/>
                  <w:vAlign w:val="center"/>
                </w:tcPr>
                <w:p w:rsidR="001F23D6" w:rsidRPr="001F23D6" w:rsidRDefault="001F23D6" w:rsidP="00732957">
                  <w:pPr>
                    <w:framePr w:hSpace="180" w:wrap="around" w:vAnchor="page" w:hAnchor="margin" w:xAlign="center" w:y="2866"/>
                    <w:autoSpaceDE w:val="0"/>
                    <w:adjustRightInd w:val="0"/>
                    <w:spacing w:line="20" w:lineRule="atLeast"/>
                    <w:jc w:val="center"/>
                    <w:rPr>
                      <w:rFonts w:cs="Times New Roman"/>
                      <w:b/>
                      <w:bCs/>
                      <w:sz w:val="20"/>
                      <w:szCs w:val="20"/>
                    </w:rPr>
                  </w:pPr>
                  <w:r w:rsidRPr="001F23D6">
                    <w:rPr>
                      <w:rFonts w:cs="Times New Roman"/>
                      <w:b/>
                      <w:bCs/>
                      <w:sz w:val="20"/>
                      <w:szCs w:val="20"/>
                    </w:rPr>
                    <w:t>Зображення</w:t>
                  </w:r>
                </w:p>
              </w:tc>
              <w:tc>
                <w:tcPr>
                  <w:tcW w:w="1018" w:type="dxa"/>
                </w:tcPr>
                <w:p w:rsidR="001F23D6" w:rsidRPr="001F23D6" w:rsidRDefault="001F23D6" w:rsidP="00732957">
                  <w:pPr>
                    <w:framePr w:hSpace="180" w:wrap="around" w:vAnchor="page" w:hAnchor="margin" w:xAlign="center" w:y="2866"/>
                    <w:autoSpaceDE w:val="0"/>
                    <w:adjustRightInd w:val="0"/>
                    <w:spacing w:line="20" w:lineRule="atLeast"/>
                    <w:jc w:val="center"/>
                    <w:rPr>
                      <w:rFonts w:cs="Times New Roman"/>
                      <w:b/>
                      <w:sz w:val="20"/>
                      <w:szCs w:val="20"/>
                    </w:rPr>
                  </w:pPr>
                </w:p>
                <w:p w:rsidR="001F23D6" w:rsidRPr="001F23D6" w:rsidRDefault="001F23D6" w:rsidP="00732957">
                  <w:pPr>
                    <w:framePr w:hSpace="180" w:wrap="around" w:vAnchor="page" w:hAnchor="margin" w:xAlign="center" w:y="2866"/>
                    <w:autoSpaceDE w:val="0"/>
                    <w:adjustRightInd w:val="0"/>
                    <w:spacing w:line="20" w:lineRule="atLeast"/>
                    <w:jc w:val="center"/>
                    <w:rPr>
                      <w:rFonts w:cs="Times New Roman"/>
                      <w:b/>
                      <w:sz w:val="20"/>
                      <w:szCs w:val="20"/>
                    </w:rPr>
                  </w:pPr>
                  <w:r w:rsidRPr="001F23D6">
                    <w:rPr>
                      <w:rFonts w:cs="Times New Roman"/>
                      <w:b/>
                      <w:sz w:val="20"/>
                      <w:szCs w:val="20"/>
                    </w:rPr>
                    <w:t>Розміри</w:t>
                  </w:r>
                </w:p>
                <w:p w:rsidR="001F23D6" w:rsidRPr="001F23D6" w:rsidRDefault="001F23D6" w:rsidP="00732957">
                  <w:pPr>
                    <w:framePr w:hSpace="180" w:wrap="around" w:vAnchor="page" w:hAnchor="margin" w:xAlign="center" w:y="2866"/>
                    <w:autoSpaceDE w:val="0"/>
                    <w:adjustRightInd w:val="0"/>
                    <w:spacing w:line="20" w:lineRule="atLeast"/>
                    <w:jc w:val="center"/>
                    <w:rPr>
                      <w:rFonts w:cs="Times New Roman"/>
                      <w:b/>
                      <w:sz w:val="20"/>
                      <w:szCs w:val="20"/>
                    </w:rPr>
                  </w:pPr>
                </w:p>
              </w:tc>
              <w:tc>
                <w:tcPr>
                  <w:tcW w:w="1676" w:type="dxa"/>
                  <w:vAlign w:val="center"/>
                </w:tcPr>
                <w:p w:rsidR="001F23D6" w:rsidRPr="001F23D6" w:rsidRDefault="001F23D6" w:rsidP="00732957">
                  <w:pPr>
                    <w:framePr w:hSpace="180" w:wrap="around" w:vAnchor="page" w:hAnchor="margin" w:xAlign="center" w:y="2866"/>
                    <w:autoSpaceDE w:val="0"/>
                    <w:adjustRightInd w:val="0"/>
                    <w:spacing w:line="20" w:lineRule="atLeast"/>
                    <w:jc w:val="center"/>
                    <w:rPr>
                      <w:rFonts w:cs="Times New Roman"/>
                      <w:b/>
                      <w:bCs/>
                      <w:sz w:val="20"/>
                      <w:szCs w:val="20"/>
                    </w:rPr>
                  </w:pPr>
                  <w:r w:rsidRPr="001F23D6">
                    <w:rPr>
                      <w:rFonts w:cs="Times New Roman"/>
                      <w:b/>
                      <w:sz w:val="20"/>
                      <w:szCs w:val="20"/>
                    </w:rPr>
                    <w:t>Характеристики</w:t>
                  </w:r>
                </w:p>
              </w:tc>
            </w:tr>
            <w:tr w:rsidR="001F23D6" w:rsidRPr="001F23D6" w:rsidTr="001F23D6">
              <w:trPr>
                <w:trHeight w:val="623"/>
              </w:trPr>
              <w:tc>
                <w:tcPr>
                  <w:tcW w:w="394" w:type="dxa"/>
                  <w:vAlign w:val="center"/>
                </w:tcPr>
                <w:p w:rsidR="001F23D6" w:rsidRPr="001F23D6" w:rsidRDefault="001F23D6" w:rsidP="00732957">
                  <w:pPr>
                    <w:framePr w:hSpace="180" w:wrap="around" w:vAnchor="page" w:hAnchor="margin" w:xAlign="center" w:y="2866"/>
                    <w:autoSpaceDE w:val="0"/>
                    <w:adjustRightInd w:val="0"/>
                    <w:spacing w:line="20" w:lineRule="atLeast"/>
                    <w:jc w:val="center"/>
                    <w:rPr>
                      <w:rFonts w:cs="Times New Roman"/>
                      <w:b/>
                      <w:sz w:val="20"/>
                      <w:szCs w:val="20"/>
                    </w:rPr>
                  </w:pPr>
                  <w:r w:rsidRPr="001F23D6">
                    <w:rPr>
                      <w:rFonts w:cs="Times New Roman"/>
                      <w:b/>
                      <w:sz w:val="20"/>
                      <w:szCs w:val="20"/>
                    </w:rPr>
                    <w:t>1</w:t>
                  </w:r>
                </w:p>
              </w:tc>
              <w:tc>
                <w:tcPr>
                  <w:tcW w:w="1195" w:type="dxa"/>
                  <w:vAlign w:val="center"/>
                </w:tcPr>
                <w:p w:rsidR="001F23D6" w:rsidRPr="001F23D6" w:rsidRDefault="001F23D6" w:rsidP="00732957">
                  <w:pPr>
                    <w:framePr w:hSpace="180" w:wrap="around" w:vAnchor="page" w:hAnchor="margin" w:xAlign="center" w:y="2866"/>
                    <w:autoSpaceDE w:val="0"/>
                    <w:adjustRightInd w:val="0"/>
                    <w:spacing w:line="20" w:lineRule="atLeast"/>
                    <w:jc w:val="center"/>
                    <w:rPr>
                      <w:rFonts w:cs="Times New Roman"/>
                      <w:b/>
                      <w:sz w:val="20"/>
                      <w:szCs w:val="20"/>
                    </w:rPr>
                  </w:pPr>
                  <w:r w:rsidRPr="001F23D6">
                    <w:rPr>
                      <w:rFonts w:cs="Times New Roman"/>
                      <w:b/>
                      <w:sz w:val="20"/>
                      <w:szCs w:val="20"/>
                    </w:rPr>
                    <w:t>Спортивний модуль із баскетбольними кільцями</w:t>
                  </w:r>
                </w:p>
              </w:tc>
              <w:tc>
                <w:tcPr>
                  <w:tcW w:w="680" w:type="dxa"/>
                  <w:vAlign w:val="center"/>
                </w:tcPr>
                <w:p w:rsidR="001F23D6" w:rsidRPr="001F23D6" w:rsidRDefault="00732957" w:rsidP="00732957">
                  <w:pPr>
                    <w:framePr w:hSpace="180" w:wrap="around" w:vAnchor="page" w:hAnchor="margin" w:xAlign="center" w:y="2866"/>
                    <w:autoSpaceDE w:val="0"/>
                    <w:adjustRightInd w:val="0"/>
                    <w:spacing w:line="20" w:lineRule="atLeast"/>
                    <w:jc w:val="center"/>
                    <w:rPr>
                      <w:rFonts w:cs="Times New Roman"/>
                      <w:b/>
                      <w:sz w:val="20"/>
                      <w:szCs w:val="20"/>
                    </w:rPr>
                  </w:pPr>
                  <w:r>
                    <w:rPr>
                      <w:rFonts w:cs="Times New Roman"/>
                      <w:b/>
                      <w:sz w:val="20"/>
                      <w:szCs w:val="20"/>
                    </w:rPr>
                    <w:t>3</w:t>
                  </w:r>
                </w:p>
              </w:tc>
              <w:tc>
                <w:tcPr>
                  <w:tcW w:w="2010" w:type="dxa"/>
                  <w:vAlign w:val="center"/>
                </w:tcPr>
                <w:p w:rsidR="001F23D6" w:rsidRPr="001F23D6" w:rsidRDefault="001F23D6" w:rsidP="00732957">
                  <w:pPr>
                    <w:framePr w:hSpace="180" w:wrap="around" w:vAnchor="page" w:hAnchor="margin" w:xAlign="center" w:y="2866"/>
                    <w:autoSpaceDE w:val="0"/>
                    <w:adjustRightInd w:val="0"/>
                    <w:spacing w:line="20" w:lineRule="atLeast"/>
                    <w:jc w:val="center"/>
                    <w:rPr>
                      <w:rFonts w:cs="Times New Roman"/>
                      <w:b/>
                      <w:bCs/>
                      <w:sz w:val="20"/>
                      <w:szCs w:val="20"/>
                    </w:rPr>
                  </w:pPr>
                  <w:r w:rsidRPr="001F23D6">
                    <w:rPr>
                      <w:rFonts w:cs="Times New Roman"/>
                      <w:b/>
                      <w:bCs/>
                      <w:noProof/>
                      <w:sz w:val="20"/>
                      <w:szCs w:val="20"/>
                      <w:lang w:eastAsia="uk-UA"/>
                    </w:rPr>
                    <w:drawing>
                      <wp:inline distT="0" distB="0" distL="0" distR="0" wp14:anchorId="1E06A817" wp14:editId="006B4763">
                        <wp:extent cx="1095375" cy="7905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03309" cy="796301"/>
                                </a:xfrm>
                                <a:prstGeom prst="rect">
                                  <a:avLst/>
                                </a:prstGeom>
                                <a:noFill/>
                                <a:ln>
                                  <a:noFill/>
                                </a:ln>
                              </pic:spPr>
                            </pic:pic>
                          </a:graphicData>
                        </a:graphic>
                      </wp:inline>
                    </w:drawing>
                  </w:r>
                </w:p>
              </w:tc>
              <w:tc>
                <w:tcPr>
                  <w:tcW w:w="1018" w:type="dxa"/>
                </w:tcPr>
                <w:p w:rsidR="001F23D6" w:rsidRPr="001F23D6" w:rsidRDefault="001F23D6" w:rsidP="00732957">
                  <w:pPr>
                    <w:framePr w:hSpace="180" w:wrap="around" w:vAnchor="page" w:hAnchor="margin" w:xAlign="center" w:y="2866"/>
                    <w:jc w:val="center"/>
                    <w:rPr>
                      <w:rFonts w:cs="Times New Roman"/>
                      <w:sz w:val="20"/>
                      <w:szCs w:val="20"/>
                    </w:rPr>
                  </w:pPr>
                </w:p>
                <w:p w:rsidR="001F23D6" w:rsidRPr="001F23D6" w:rsidRDefault="001F23D6" w:rsidP="00732957">
                  <w:pPr>
                    <w:framePr w:hSpace="180" w:wrap="around" w:vAnchor="page" w:hAnchor="margin" w:xAlign="center" w:y="2866"/>
                    <w:jc w:val="center"/>
                    <w:rPr>
                      <w:rFonts w:cs="Times New Roman"/>
                      <w:sz w:val="20"/>
                      <w:szCs w:val="20"/>
                    </w:rPr>
                  </w:pPr>
                </w:p>
                <w:p w:rsidR="001F23D6" w:rsidRPr="001F23D6" w:rsidRDefault="001F23D6" w:rsidP="00732957">
                  <w:pPr>
                    <w:framePr w:hSpace="180" w:wrap="around" w:vAnchor="page" w:hAnchor="margin" w:xAlign="center" w:y="2866"/>
                    <w:rPr>
                      <w:rFonts w:cs="Times New Roman"/>
                      <w:sz w:val="20"/>
                      <w:szCs w:val="20"/>
                    </w:rPr>
                  </w:pPr>
                </w:p>
                <w:p w:rsidR="001F23D6" w:rsidRPr="001F23D6" w:rsidRDefault="001F23D6" w:rsidP="00732957">
                  <w:pPr>
                    <w:framePr w:hSpace="180" w:wrap="around" w:vAnchor="page" w:hAnchor="margin" w:xAlign="center" w:y="2866"/>
                    <w:jc w:val="center"/>
                    <w:rPr>
                      <w:rFonts w:cs="Times New Roman"/>
                      <w:sz w:val="20"/>
                      <w:szCs w:val="20"/>
                    </w:rPr>
                  </w:pPr>
                </w:p>
                <w:p w:rsidR="001F23D6" w:rsidRPr="001F23D6" w:rsidRDefault="001F23D6" w:rsidP="00732957">
                  <w:pPr>
                    <w:framePr w:hSpace="180" w:wrap="around" w:vAnchor="page" w:hAnchor="margin" w:xAlign="center" w:y="2866"/>
                    <w:jc w:val="center"/>
                    <w:rPr>
                      <w:rFonts w:cs="Times New Roman"/>
                      <w:sz w:val="20"/>
                      <w:szCs w:val="20"/>
                    </w:rPr>
                  </w:pPr>
                  <w:r w:rsidRPr="001F23D6">
                    <w:rPr>
                      <w:rFonts w:cs="Times New Roman"/>
                      <w:sz w:val="20"/>
                      <w:szCs w:val="20"/>
                    </w:rPr>
                    <w:lastRenderedPageBreak/>
                    <w:t>Довжина:</w:t>
                  </w:r>
                </w:p>
                <w:p w:rsidR="001F23D6" w:rsidRPr="001F23D6" w:rsidRDefault="001F23D6" w:rsidP="00732957">
                  <w:pPr>
                    <w:framePr w:hSpace="180" w:wrap="around" w:vAnchor="page" w:hAnchor="margin" w:xAlign="center" w:y="2866"/>
                    <w:jc w:val="center"/>
                    <w:rPr>
                      <w:rFonts w:cs="Times New Roman"/>
                      <w:bCs/>
                      <w:sz w:val="20"/>
                      <w:szCs w:val="20"/>
                    </w:rPr>
                  </w:pPr>
                  <w:r w:rsidRPr="001F23D6">
                    <w:rPr>
                      <w:rFonts w:cs="Times New Roman"/>
                      <w:sz w:val="20"/>
                      <w:szCs w:val="20"/>
                    </w:rPr>
                    <w:t>16 м</w:t>
                  </w:r>
                </w:p>
                <w:p w:rsidR="001F23D6" w:rsidRPr="001F23D6" w:rsidRDefault="001F23D6" w:rsidP="00732957">
                  <w:pPr>
                    <w:framePr w:hSpace="180" w:wrap="around" w:vAnchor="page" w:hAnchor="margin" w:xAlign="center" w:y="2866"/>
                    <w:jc w:val="center"/>
                    <w:rPr>
                      <w:rFonts w:cs="Times New Roman"/>
                      <w:sz w:val="20"/>
                      <w:szCs w:val="20"/>
                    </w:rPr>
                  </w:pPr>
                  <w:r w:rsidRPr="001F23D6">
                    <w:rPr>
                      <w:rFonts w:cs="Times New Roman"/>
                      <w:sz w:val="20"/>
                      <w:szCs w:val="20"/>
                    </w:rPr>
                    <w:t>Ширина:</w:t>
                  </w:r>
                </w:p>
                <w:p w:rsidR="001F23D6" w:rsidRPr="001F23D6" w:rsidRDefault="001F23D6" w:rsidP="00732957">
                  <w:pPr>
                    <w:framePr w:hSpace="180" w:wrap="around" w:vAnchor="page" w:hAnchor="margin" w:xAlign="center" w:y="2866"/>
                    <w:jc w:val="center"/>
                    <w:rPr>
                      <w:rFonts w:cs="Times New Roman"/>
                      <w:sz w:val="20"/>
                      <w:szCs w:val="20"/>
                    </w:rPr>
                  </w:pPr>
                  <w:r w:rsidRPr="001F23D6">
                    <w:rPr>
                      <w:rFonts w:cs="Times New Roman"/>
                      <w:sz w:val="20"/>
                      <w:szCs w:val="20"/>
                    </w:rPr>
                    <w:t>10 м</w:t>
                  </w:r>
                </w:p>
                <w:p w:rsidR="001F23D6" w:rsidRPr="001F23D6" w:rsidRDefault="001F23D6" w:rsidP="00732957">
                  <w:pPr>
                    <w:framePr w:hSpace="180" w:wrap="around" w:vAnchor="page" w:hAnchor="margin" w:xAlign="center" w:y="2866"/>
                    <w:jc w:val="center"/>
                    <w:rPr>
                      <w:rFonts w:cs="Times New Roman"/>
                      <w:sz w:val="20"/>
                      <w:szCs w:val="20"/>
                    </w:rPr>
                  </w:pPr>
                  <w:r w:rsidRPr="001F23D6">
                    <w:rPr>
                      <w:rFonts w:cs="Times New Roman"/>
                      <w:sz w:val="20"/>
                      <w:szCs w:val="20"/>
                    </w:rPr>
                    <w:t>Висота:</w:t>
                  </w:r>
                </w:p>
                <w:p w:rsidR="001F23D6" w:rsidRPr="001F23D6" w:rsidRDefault="001F23D6" w:rsidP="00732957">
                  <w:pPr>
                    <w:framePr w:hSpace="180" w:wrap="around" w:vAnchor="page" w:hAnchor="margin" w:xAlign="center" w:y="2866"/>
                    <w:autoSpaceDE w:val="0"/>
                    <w:adjustRightInd w:val="0"/>
                    <w:spacing w:line="20" w:lineRule="atLeast"/>
                    <w:jc w:val="center"/>
                    <w:rPr>
                      <w:rFonts w:cs="Times New Roman"/>
                      <w:b/>
                      <w:sz w:val="20"/>
                      <w:szCs w:val="20"/>
                    </w:rPr>
                  </w:pPr>
                  <w:r w:rsidRPr="001F23D6">
                    <w:rPr>
                      <w:rFonts w:cs="Times New Roman"/>
                      <w:sz w:val="20"/>
                      <w:szCs w:val="20"/>
                    </w:rPr>
                    <w:t>від 2 до 4 м</w:t>
                  </w:r>
                </w:p>
              </w:tc>
              <w:tc>
                <w:tcPr>
                  <w:tcW w:w="1676" w:type="dxa"/>
                  <w:vAlign w:val="center"/>
                </w:tcPr>
                <w:p w:rsidR="001F23D6" w:rsidRPr="001F23D6" w:rsidRDefault="001F23D6" w:rsidP="00732957">
                  <w:pPr>
                    <w:pStyle w:val="af8"/>
                    <w:framePr w:hSpace="180" w:wrap="around" w:vAnchor="page" w:hAnchor="margin" w:xAlign="center" w:y="2866"/>
                    <w:jc w:val="both"/>
                    <w:rPr>
                      <w:rFonts w:ascii="Times New Roman" w:hAnsi="Times New Roman"/>
                      <w:bCs/>
                      <w:sz w:val="20"/>
                      <w:szCs w:val="20"/>
                      <w:lang w:val="uk-UA"/>
                    </w:rPr>
                  </w:pPr>
                  <w:r w:rsidRPr="001F23D6">
                    <w:rPr>
                      <w:rFonts w:ascii="Times New Roman" w:hAnsi="Times New Roman"/>
                      <w:bCs/>
                      <w:sz w:val="20"/>
                      <w:szCs w:val="20"/>
                      <w:lang w:val="uk-UA"/>
                    </w:rPr>
                    <w:lastRenderedPageBreak/>
                    <w:t xml:space="preserve">Сучасний компактний спортивний комплекс призначений для гри в баскетбол, </w:t>
                  </w:r>
                  <w:proofErr w:type="spellStart"/>
                  <w:r w:rsidRPr="001F23D6">
                    <w:rPr>
                      <w:rFonts w:ascii="Times New Roman" w:hAnsi="Times New Roman"/>
                      <w:bCs/>
                      <w:sz w:val="20"/>
                      <w:szCs w:val="20"/>
                      <w:lang w:val="uk-UA"/>
                    </w:rPr>
                    <w:t>мініфутбол</w:t>
                  </w:r>
                  <w:proofErr w:type="spellEnd"/>
                  <w:r w:rsidRPr="001F23D6">
                    <w:rPr>
                      <w:rFonts w:ascii="Times New Roman" w:hAnsi="Times New Roman"/>
                      <w:bCs/>
                      <w:sz w:val="20"/>
                      <w:szCs w:val="20"/>
                      <w:lang w:val="uk-UA"/>
                    </w:rPr>
                    <w:t xml:space="preserve">, активних тренувань та </w:t>
                  </w:r>
                  <w:r w:rsidRPr="001F23D6">
                    <w:rPr>
                      <w:rFonts w:ascii="Times New Roman" w:hAnsi="Times New Roman"/>
                      <w:bCs/>
                      <w:sz w:val="20"/>
                      <w:szCs w:val="20"/>
                      <w:lang w:val="uk-UA"/>
                    </w:rPr>
                    <w:lastRenderedPageBreak/>
                    <w:t>рухливих ігор. Конструкція виконана у формі замкненого кола, що створює безпечний і динамічний простір для занять спортом.</w:t>
                  </w:r>
                </w:p>
                <w:p w:rsidR="001F23D6" w:rsidRPr="001F23D6" w:rsidRDefault="001F23D6" w:rsidP="00732957">
                  <w:pPr>
                    <w:pStyle w:val="af8"/>
                    <w:framePr w:hSpace="180" w:wrap="around" w:vAnchor="page" w:hAnchor="margin" w:xAlign="center" w:y="2866"/>
                    <w:jc w:val="both"/>
                    <w:rPr>
                      <w:rFonts w:ascii="Times New Roman" w:hAnsi="Times New Roman"/>
                      <w:bCs/>
                      <w:sz w:val="20"/>
                      <w:szCs w:val="20"/>
                      <w:lang w:val="uk-UA"/>
                    </w:rPr>
                  </w:pPr>
                  <w:r w:rsidRPr="001F23D6">
                    <w:rPr>
                      <w:rFonts w:ascii="Times New Roman" w:hAnsi="Times New Roman"/>
                      <w:bCs/>
                      <w:sz w:val="20"/>
                      <w:szCs w:val="20"/>
                      <w:lang w:val="uk-UA"/>
                    </w:rPr>
                    <w:t xml:space="preserve">Металоконструкція: труба профільна 50*50*3 мм, 50*25*2 мм, труба 20*20*2 мм, круг діаметром 6,5 мм, лист металу 2 мм фарбування порошковою фарбою з обробкою абразивами під тиском. </w:t>
                  </w:r>
                </w:p>
                <w:p w:rsidR="001F23D6" w:rsidRPr="001F23D6" w:rsidRDefault="001F23D6" w:rsidP="00732957">
                  <w:pPr>
                    <w:pStyle w:val="af8"/>
                    <w:framePr w:hSpace="180" w:wrap="around" w:vAnchor="page" w:hAnchor="margin" w:xAlign="center" w:y="2866"/>
                    <w:jc w:val="both"/>
                    <w:rPr>
                      <w:rFonts w:ascii="Times New Roman" w:hAnsi="Times New Roman"/>
                      <w:bCs/>
                      <w:sz w:val="20"/>
                      <w:szCs w:val="20"/>
                      <w:lang w:val="uk-UA"/>
                    </w:rPr>
                  </w:pPr>
                  <w:r w:rsidRPr="001F23D6">
                    <w:rPr>
                      <w:rFonts w:ascii="Times New Roman" w:hAnsi="Times New Roman"/>
                      <w:bCs/>
                      <w:sz w:val="20"/>
                      <w:szCs w:val="20"/>
                      <w:lang w:val="uk-UA"/>
                    </w:rPr>
                    <w:t>Розміри:</w:t>
                  </w:r>
                </w:p>
                <w:p w:rsidR="001F23D6" w:rsidRPr="001F23D6" w:rsidRDefault="001F23D6" w:rsidP="00732957">
                  <w:pPr>
                    <w:pStyle w:val="af8"/>
                    <w:framePr w:hSpace="180" w:wrap="around" w:vAnchor="page" w:hAnchor="margin" w:xAlign="center" w:y="2866"/>
                    <w:jc w:val="both"/>
                    <w:rPr>
                      <w:rFonts w:ascii="Times New Roman" w:hAnsi="Times New Roman"/>
                      <w:bCs/>
                      <w:sz w:val="20"/>
                      <w:szCs w:val="20"/>
                      <w:lang w:val="uk-UA"/>
                    </w:rPr>
                  </w:pPr>
                  <w:r w:rsidRPr="001F23D6">
                    <w:rPr>
                      <w:rFonts w:ascii="Times New Roman" w:hAnsi="Times New Roman"/>
                      <w:bCs/>
                      <w:sz w:val="20"/>
                      <w:szCs w:val="20"/>
                      <w:lang w:val="uk-UA"/>
                    </w:rPr>
                    <w:t>Висота максимальної точки -4 м</w:t>
                  </w:r>
                </w:p>
                <w:p w:rsidR="001F23D6" w:rsidRPr="001F23D6" w:rsidRDefault="001F23D6" w:rsidP="00732957">
                  <w:pPr>
                    <w:pStyle w:val="af8"/>
                    <w:framePr w:hSpace="180" w:wrap="around" w:vAnchor="page" w:hAnchor="margin" w:xAlign="center" w:y="2866"/>
                    <w:jc w:val="both"/>
                    <w:rPr>
                      <w:rFonts w:ascii="Times New Roman" w:hAnsi="Times New Roman"/>
                      <w:bCs/>
                      <w:sz w:val="20"/>
                      <w:szCs w:val="20"/>
                      <w:lang w:val="uk-UA"/>
                    </w:rPr>
                  </w:pPr>
                  <w:r w:rsidRPr="001F23D6">
                    <w:rPr>
                      <w:rFonts w:ascii="Times New Roman" w:hAnsi="Times New Roman"/>
                      <w:bCs/>
                      <w:sz w:val="20"/>
                      <w:szCs w:val="20"/>
                      <w:lang w:val="uk-UA"/>
                    </w:rPr>
                    <w:t>Висота сітчастої огорожі – 2-4 м</w:t>
                  </w:r>
                </w:p>
              </w:tc>
            </w:tr>
          </w:tbl>
          <w:p w:rsidR="001F23D6" w:rsidRPr="001F23D6" w:rsidRDefault="001F23D6" w:rsidP="001F23D6">
            <w:pPr>
              <w:pStyle w:val="af8"/>
              <w:jc w:val="both"/>
              <w:rPr>
                <w:rFonts w:ascii="Times New Roman" w:hAnsi="Times New Roman"/>
                <w:b/>
                <w:noProof/>
                <w:sz w:val="24"/>
                <w:szCs w:val="24"/>
                <w:lang w:val="uk-UA"/>
              </w:rPr>
            </w:pPr>
          </w:p>
          <w:p w:rsidR="001F23D6" w:rsidRPr="001F23D6" w:rsidRDefault="001F23D6" w:rsidP="001F23D6">
            <w:pPr>
              <w:widowControl w:val="0"/>
              <w:ind w:firstLine="708"/>
              <w:jc w:val="both"/>
              <w:rPr>
                <w:rFonts w:ascii="Times New Roman" w:hAnsi="Times New Roman" w:cs="Times New Roman"/>
                <w:sz w:val="24"/>
                <w:szCs w:val="24"/>
                <w:lang w:val="uk-UA" w:eastAsia="zh-CN"/>
              </w:rPr>
            </w:pPr>
            <w:r w:rsidRPr="001F23D6">
              <w:rPr>
                <w:rFonts w:ascii="Times New Roman" w:hAnsi="Times New Roman" w:cs="Times New Roman"/>
                <w:sz w:val="24"/>
                <w:szCs w:val="24"/>
              </w:rPr>
              <w:t>До ціни товару входять витрати на його виготовлення з матеріалів Постачальника, доставку товару транспортом Постачальника</w:t>
            </w:r>
            <w:r w:rsidRPr="001F23D6">
              <w:rPr>
                <w:rFonts w:ascii="Times New Roman" w:hAnsi="Times New Roman" w:cs="Times New Roman"/>
                <w:sz w:val="24"/>
                <w:szCs w:val="24"/>
                <w:lang w:val="uk-UA"/>
              </w:rPr>
              <w:t xml:space="preserve"> та його розвантаження за </w:t>
            </w:r>
            <w:proofErr w:type="spellStart"/>
            <w:r w:rsidRPr="001F23D6">
              <w:rPr>
                <w:rFonts w:ascii="Times New Roman" w:hAnsi="Times New Roman" w:cs="Times New Roman"/>
                <w:sz w:val="24"/>
                <w:szCs w:val="24"/>
                <w:lang w:val="uk-UA"/>
              </w:rPr>
              <w:t>адресою</w:t>
            </w:r>
            <w:proofErr w:type="spellEnd"/>
            <w:r w:rsidRPr="001F23D6">
              <w:rPr>
                <w:rFonts w:ascii="Times New Roman" w:hAnsi="Times New Roman" w:cs="Times New Roman"/>
                <w:sz w:val="24"/>
                <w:szCs w:val="24"/>
                <w:lang w:val="uk-UA"/>
              </w:rPr>
              <w:t xml:space="preserve">: 50079 </w:t>
            </w:r>
            <w:proofErr w:type="spellStart"/>
            <w:r w:rsidRPr="001F23D6">
              <w:rPr>
                <w:rFonts w:ascii="Times New Roman" w:hAnsi="Times New Roman" w:cs="Times New Roman"/>
                <w:sz w:val="24"/>
                <w:szCs w:val="24"/>
                <w:lang w:val="uk-UA"/>
              </w:rPr>
              <w:t>м.Кривий</w:t>
            </w:r>
            <w:proofErr w:type="spellEnd"/>
            <w:r w:rsidRPr="001F23D6">
              <w:rPr>
                <w:rFonts w:ascii="Times New Roman" w:hAnsi="Times New Roman" w:cs="Times New Roman"/>
                <w:sz w:val="24"/>
                <w:szCs w:val="24"/>
                <w:lang w:val="uk-UA"/>
              </w:rPr>
              <w:t xml:space="preserve"> Ріг, вул. Антона </w:t>
            </w:r>
            <w:proofErr w:type="spellStart"/>
            <w:r w:rsidRPr="001F23D6">
              <w:rPr>
                <w:rFonts w:ascii="Times New Roman" w:hAnsi="Times New Roman" w:cs="Times New Roman"/>
                <w:sz w:val="24"/>
                <w:szCs w:val="24"/>
                <w:lang w:val="uk-UA"/>
              </w:rPr>
              <w:t>Ігнатченка</w:t>
            </w:r>
            <w:proofErr w:type="spellEnd"/>
            <w:r w:rsidRPr="001F23D6">
              <w:rPr>
                <w:rFonts w:ascii="Times New Roman" w:hAnsi="Times New Roman" w:cs="Times New Roman"/>
                <w:sz w:val="24"/>
                <w:szCs w:val="24"/>
                <w:lang w:val="uk-UA"/>
              </w:rPr>
              <w:t xml:space="preserve">, 1А. </w:t>
            </w:r>
            <w:r w:rsidRPr="001F23D6">
              <w:rPr>
                <w:rFonts w:ascii="Times New Roman" w:hAnsi="Times New Roman" w:cs="Times New Roman"/>
                <w:sz w:val="24"/>
                <w:szCs w:val="24"/>
                <w:lang w:eastAsia="zh-CN"/>
              </w:rPr>
              <w:t>Товар, який постачається, повинен бути таким, що не перебував в експлуатації, без механічних пошкоджень</w:t>
            </w:r>
            <w:r w:rsidRPr="001F23D6">
              <w:rPr>
                <w:rFonts w:ascii="Times New Roman" w:hAnsi="Times New Roman" w:cs="Times New Roman"/>
                <w:sz w:val="24"/>
                <w:szCs w:val="24"/>
                <w:lang w:val="uk-UA" w:eastAsia="zh-CN"/>
              </w:rPr>
              <w:t>.</w:t>
            </w:r>
          </w:p>
          <w:p w:rsidR="001F23D6" w:rsidRPr="001F23D6" w:rsidRDefault="001F23D6" w:rsidP="001F23D6">
            <w:pPr>
              <w:ind w:firstLine="708"/>
              <w:jc w:val="both"/>
              <w:rPr>
                <w:rFonts w:ascii="Times New Roman" w:hAnsi="Times New Roman" w:cs="Times New Roman"/>
                <w:sz w:val="24"/>
                <w:szCs w:val="24"/>
              </w:rPr>
            </w:pPr>
            <w:r w:rsidRPr="001F23D6">
              <w:rPr>
                <w:rFonts w:ascii="Times New Roman" w:hAnsi="Times New Roman" w:cs="Times New Roman"/>
                <w:sz w:val="24"/>
                <w:szCs w:val="24"/>
                <w:lang w:val="uk-UA"/>
              </w:rPr>
              <w:t xml:space="preserve">Учасник визначив ціни з урахуванням усіх своїх витрат, податків і зборів, що сплачуються або мають бути ним сплачені. </w:t>
            </w:r>
            <w:r w:rsidRPr="001F23D6">
              <w:rPr>
                <w:rFonts w:ascii="Times New Roman" w:hAnsi="Times New Roman" w:cs="Times New Roman"/>
                <w:sz w:val="24"/>
                <w:szCs w:val="24"/>
              </w:rPr>
              <w:t xml:space="preserve">До розрахунку ціни входять усі види робіт та </w:t>
            </w:r>
            <w:proofErr w:type="spellStart"/>
            <w:r w:rsidRPr="001F23D6">
              <w:rPr>
                <w:rFonts w:ascii="Times New Roman" w:hAnsi="Times New Roman" w:cs="Times New Roman"/>
                <w:sz w:val="24"/>
                <w:szCs w:val="24"/>
              </w:rPr>
              <w:t>послуг</w:t>
            </w:r>
            <w:proofErr w:type="spellEnd"/>
            <w:r w:rsidRPr="001F23D6">
              <w:rPr>
                <w:rFonts w:ascii="Times New Roman" w:hAnsi="Times New Roman" w:cs="Times New Roman"/>
                <w:sz w:val="24"/>
                <w:szCs w:val="24"/>
              </w:rPr>
              <w:t xml:space="preserve">, у тому </w:t>
            </w:r>
            <w:proofErr w:type="spellStart"/>
            <w:r w:rsidRPr="001F23D6">
              <w:rPr>
                <w:rFonts w:ascii="Times New Roman" w:hAnsi="Times New Roman" w:cs="Times New Roman"/>
                <w:sz w:val="24"/>
                <w:szCs w:val="24"/>
              </w:rPr>
              <w:t>числі</w:t>
            </w:r>
            <w:proofErr w:type="spellEnd"/>
            <w:r w:rsidRPr="001F23D6">
              <w:rPr>
                <w:rFonts w:ascii="Times New Roman" w:hAnsi="Times New Roman" w:cs="Times New Roman"/>
                <w:sz w:val="24"/>
                <w:szCs w:val="24"/>
              </w:rPr>
              <w:t xml:space="preserve"> й </w:t>
            </w:r>
            <w:proofErr w:type="spellStart"/>
            <w:r w:rsidRPr="001F23D6">
              <w:rPr>
                <w:rFonts w:ascii="Times New Roman" w:hAnsi="Times New Roman" w:cs="Times New Roman"/>
                <w:sz w:val="24"/>
                <w:szCs w:val="24"/>
              </w:rPr>
              <w:t>ті</w:t>
            </w:r>
            <w:proofErr w:type="spellEnd"/>
            <w:r w:rsidRPr="001F23D6">
              <w:rPr>
                <w:rFonts w:ascii="Times New Roman" w:hAnsi="Times New Roman" w:cs="Times New Roman"/>
                <w:sz w:val="24"/>
                <w:szCs w:val="24"/>
              </w:rPr>
              <w:t xml:space="preserve">, </w:t>
            </w:r>
            <w:proofErr w:type="spellStart"/>
            <w:r w:rsidRPr="001F23D6">
              <w:rPr>
                <w:rFonts w:ascii="Times New Roman" w:hAnsi="Times New Roman" w:cs="Times New Roman"/>
                <w:sz w:val="24"/>
                <w:szCs w:val="24"/>
              </w:rPr>
              <w:t>які</w:t>
            </w:r>
            <w:proofErr w:type="spellEnd"/>
            <w:r w:rsidRPr="001F23D6">
              <w:rPr>
                <w:rFonts w:ascii="Times New Roman" w:hAnsi="Times New Roman" w:cs="Times New Roman"/>
                <w:sz w:val="24"/>
                <w:szCs w:val="24"/>
              </w:rPr>
              <w:t xml:space="preserve"> </w:t>
            </w:r>
            <w:proofErr w:type="spellStart"/>
            <w:r w:rsidRPr="001F23D6">
              <w:rPr>
                <w:rFonts w:ascii="Times New Roman" w:hAnsi="Times New Roman" w:cs="Times New Roman"/>
                <w:sz w:val="24"/>
                <w:szCs w:val="24"/>
              </w:rPr>
              <w:t>доручатимуться</w:t>
            </w:r>
            <w:proofErr w:type="spellEnd"/>
            <w:r w:rsidRPr="001F23D6">
              <w:rPr>
                <w:rFonts w:ascii="Times New Roman" w:hAnsi="Times New Roman" w:cs="Times New Roman"/>
                <w:sz w:val="24"/>
                <w:szCs w:val="24"/>
              </w:rPr>
              <w:t xml:space="preserve"> для </w:t>
            </w:r>
            <w:proofErr w:type="spellStart"/>
            <w:r w:rsidRPr="001F23D6">
              <w:rPr>
                <w:rFonts w:ascii="Times New Roman" w:hAnsi="Times New Roman" w:cs="Times New Roman"/>
                <w:sz w:val="24"/>
                <w:szCs w:val="24"/>
              </w:rPr>
              <w:t>виконання</w:t>
            </w:r>
            <w:proofErr w:type="spellEnd"/>
            <w:r w:rsidRPr="001F23D6">
              <w:rPr>
                <w:rFonts w:ascii="Times New Roman" w:hAnsi="Times New Roman" w:cs="Times New Roman"/>
                <w:sz w:val="24"/>
                <w:szCs w:val="24"/>
              </w:rPr>
              <w:t xml:space="preserve"> </w:t>
            </w:r>
            <w:proofErr w:type="spellStart"/>
            <w:r w:rsidRPr="001F23D6">
              <w:rPr>
                <w:rFonts w:ascii="Times New Roman" w:hAnsi="Times New Roman" w:cs="Times New Roman"/>
                <w:sz w:val="24"/>
                <w:szCs w:val="24"/>
              </w:rPr>
              <w:t>третім</w:t>
            </w:r>
            <w:proofErr w:type="spellEnd"/>
            <w:r w:rsidRPr="001F23D6">
              <w:rPr>
                <w:rFonts w:ascii="Times New Roman" w:hAnsi="Times New Roman" w:cs="Times New Roman"/>
                <w:sz w:val="24"/>
                <w:szCs w:val="24"/>
              </w:rPr>
              <w:t xml:space="preserve"> особам.</w:t>
            </w:r>
          </w:p>
          <w:p w:rsidR="001F23D6" w:rsidRPr="001F23D6" w:rsidRDefault="001F23D6" w:rsidP="001F23D6">
            <w:pPr>
              <w:widowControl w:val="0"/>
              <w:tabs>
                <w:tab w:val="left" w:pos="1080"/>
              </w:tabs>
              <w:autoSpaceDE w:val="0"/>
              <w:adjustRightInd w:val="0"/>
              <w:ind w:firstLine="709"/>
              <w:jc w:val="both"/>
              <w:rPr>
                <w:rFonts w:ascii="Times New Roman" w:hAnsi="Times New Roman" w:cs="Times New Roman"/>
                <w:sz w:val="24"/>
                <w:szCs w:val="24"/>
              </w:rPr>
            </w:pPr>
            <w:r w:rsidRPr="001F23D6">
              <w:rPr>
                <w:rFonts w:ascii="Times New Roman" w:hAnsi="Times New Roman" w:cs="Times New Roman"/>
                <w:sz w:val="24"/>
                <w:szCs w:val="24"/>
              </w:rPr>
              <w:lastRenderedPageBreak/>
              <w:t>Не врахована Учасником вартість окремих робіт, послуг та матеріалів не сплачується Замовником окремо, а витрати - вважаються врахованими у загальній ціні його цінової пропозиції.</w:t>
            </w:r>
          </w:p>
          <w:p w:rsidR="001F23D6" w:rsidRPr="001F23D6" w:rsidRDefault="001F23D6" w:rsidP="001F23D6">
            <w:pPr>
              <w:tabs>
                <w:tab w:val="left" w:pos="-26"/>
                <w:tab w:val="left" w:pos="399"/>
              </w:tabs>
              <w:ind w:firstLine="709"/>
              <w:jc w:val="both"/>
              <w:rPr>
                <w:rFonts w:ascii="Times New Roman" w:eastAsia="Calibri" w:hAnsi="Times New Roman" w:cs="Times New Roman"/>
                <w:color w:val="000000"/>
                <w:sz w:val="24"/>
                <w:szCs w:val="24"/>
              </w:rPr>
            </w:pPr>
            <w:r w:rsidRPr="001F23D6">
              <w:rPr>
                <w:rFonts w:ascii="Times New Roman" w:eastAsia="Calibri" w:hAnsi="Times New Roman" w:cs="Times New Roman"/>
                <w:color w:val="000000"/>
                <w:sz w:val="24"/>
                <w:szCs w:val="24"/>
              </w:rPr>
              <w:t xml:space="preserve">Товар, що є предметом закупівлі, відповідає вимогам чинних нормативно-правових актів щодо встановлених рівнів шкідливого фізичного та біологічного впливу на навколишнє природне середовище і здоров'я людини. </w:t>
            </w:r>
          </w:p>
          <w:p w:rsidR="001F23D6" w:rsidRPr="001F23D6" w:rsidRDefault="001F23D6" w:rsidP="001F23D6">
            <w:pPr>
              <w:ind w:firstLine="709"/>
              <w:contextualSpacing/>
              <w:jc w:val="both"/>
              <w:rPr>
                <w:rFonts w:ascii="Times New Roman" w:hAnsi="Times New Roman" w:cs="Times New Roman"/>
                <w:color w:val="000000"/>
                <w:sz w:val="24"/>
                <w:szCs w:val="24"/>
              </w:rPr>
            </w:pPr>
            <w:r w:rsidRPr="001F23D6">
              <w:rPr>
                <w:rFonts w:ascii="Times New Roman" w:hAnsi="Times New Roman" w:cs="Times New Roman"/>
                <w:color w:val="000000"/>
                <w:sz w:val="24"/>
                <w:szCs w:val="24"/>
                <w:lang w:val="uk-UA"/>
              </w:rPr>
              <w:t>Постачальник</w:t>
            </w:r>
            <w:r w:rsidRPr="001F23D6">
              <w:rPr>
                <w:rFonts w:ascii="Times New Roman" w:hAnsi="Times New Roman" w:cs="Times New Roman"/>
                <w:color w:val="000000"/>
                <w:sz w:val="24"/>
                <w:szCs w:val="24"/>
              </w:rPr>
              <w:t xml:space="preserve"> повинен надати на все обладнання паспорти</w:t>
            </w:r>
            <w:r w:rsidRPr="001F23D6">
              <w:rPr>
                <w:rFonts w:ascii="Times New Roman" w:hAnsi="Times New Roman" w:cs="Times New Roman"/>
                <w:color w:val="000000"/>
                <w:sz w:val="24"/>
                <w:szCs w:val="24"/>
                <w:lang w:val="uk-UA"/>
              </w:rPr>
              <w:t>,</w:t>
            </w:r>
            <w:r w:rsidRPr="001F23D6">
              <w:rPr>
                <w:rFonts w:ascii="Times New Roman" w:hAnsi="Times New Roman" w:cs="Times New Roman"/>
                <w:color w:val="000000"/>
                <w:sz w:val="24"/>
                <w:szCs w:val="24"/>
              </w:rPr>
              <w:t xml:space="preserve"> в яких повинно бути передбачено:</w:t>
            </w:r>
          </w:p>
          <w:p w:rsidR="001F23D6" w:rsidRPr="001F23D6" w:rsidRDefault="001F23D6" w:rsidP="001F23D6">
            <w:pPr>
              <w:ind w:firstLine="709"/>
              <w:contextualSpacing/>
              <w:jc w:val="both"/>
              <w:rPr>
                <w:rFonts w:ascii="Times New Roman" w:hAnsi="Times New Roman" w:cs="Times New Roman"/>
                <w:color w:val="000000"/>
                <w:sz w:val="24"/>
                <w:szCs w:val="24"/>
              </w:rPr>
            </w:pPr>
            <w:r w:rsidRPr="001F23D6">
              <w:rPr>
                <w:rFonts w:ascii="Times New Roman" w:hAnsi="Times New Roman" w:cs="Times New Roman"/>
                <w:color w:val="000000"/>
                <w:sz w:val="24"/>
                <w:szCs w:val="24"/>
              </w:rPr>
              <w:t>- зображення виробу;</w:t>
            </w:r>
          </w:p>
          <w:p w:rsidR="001F23D6" w:rsidRPr="001F23D6" w:rsidRDefault="001F23D6" w:rsidP="001F23D6">
            <w:pPr>
              <w:ind w:firstLine="709"/>
              <w:contextualSpacing/>
              <w:jc w:val="both"/>
              <w:rPr>
                <w:rFonts w:ascii="Times New Roman" w:hAnsi="Times New Roman" w:cs="Times New Roman"/>
                <w:color w:val="000000"/>
                <w:sz w:val="24"/>
                <w:szCs w:val="24"/>
                <w:lang w:val="uk-UA"/>
              </w:rPr>
            </w:pPr>
            <w:r w:rsidRPr="001F23D6">
              <w:rPr>
                <w:rFonts w:ascii="Times New Roman" w:hAnsi="Times New Roman" w:cs="Times New Roman"/>
                <w:color w:val="000000"/>
                <w:sz w:val="24"/>
                <w:szCs w:val="24"/>
              </w:rPr>
              <w:t>- габаритні розміри виробу</w:t>
            </w:r>
            <w:r w:rsidRPr="001F23D6">
              <w:rPr>
                <w:rFonts w:ascii="Times New Roman" w:hAnsi="Times New Roman" w:cs="Times New Roman"/>
                <w:color w:val="000000"/>
                <w:sz w:val="24"/>
                <w:szCs w:val="24"/>
                <w:lang w:val="uk-UA"/>
              </w:rPr>
              <w:t>;</w:t>
            </w:r>
          </w:p>
          <w:p w:rsidR="001F23D6" w:rsidRPr="001F23D6" w:rsidRDefault="001F23D6" w:rsidP="001F23D6">
            <w:pPr>
              <w:ind w:firstLine="709"/>
              <w:contextualSpacing/>
              <w:jc w:val="both"/>
              <w:rPr>
                <w:rFonts w:ascii="Times New Roman" w:hAnsi="Times New Roman" w:cs="Times New Roman"/>
                <w:color w:val="000000"/>
                <w:sz w:val="24"/>
                <w:szCs w:val="24"/>
                <w:lang w:val="uk-UA"/>
              </w:rPr>
            </w:pPr>
            <w:r w:rsidRPr="001F23D6">
              <w:rPr>
                <w:rFonts w:ascii="Times New Roman" w:hAnsi="Times New Roman" w:cs="Times New Roman"/>
                <w:color w:val="000000"/>
                <w:sz w:val="24"/>
                <w:szCs w:val="24"/>
                <w:lang w:val="uk-UA"/>
              </w:rPr>
              <w:t>- гарантійний талон.</w:t>
            </w:r>
          </w:p>
          <w:p w:rsidR="001F23D6" w:rsidRPr="001F23D6" w:rsidRDefault="001F23D6" w:rsidP="001F23D6">
            <w:pPr>
              <w:ind w:firstLine="709"/>
              <w:contextualSpacing/>
              <w:jc w:val="both"/>
              <w:rPr>
                <w:rFonts w:ascii="Times New Roman" w:hAnsi="Times New Roman" w:cs="Times New Roman"/>
                <w:color w:val="000000"/>
                <w:sz w:val="24"/>
                <w:szCs w:val="24"/>
                <w:lang w:val="uk-UA"/>
              </w:rPr>
            </w:pPr>
            <w:r w:rsidRPr="001F23D6">
              <w:rPr>
                <w:rFonts w:ascii="Times New Roman" w:hAnsi="Times New Roman" w:cs="Times New Roman"/>
                <w:color w:val="000000"/>
                <w:sz w:val="24"/>
                <w:szCs w:val="24"/>
                <w:lang w:val="uk-UA"/>
              </w:rPr>
              <w:t xml:space="preserve">З метою запобігання закупівлі неякісного товару, для безпечної та довготривалої експлуатації та враховуючи специфіку матеріалів з яких виготовлено товар, Учасник надає </w:t>
            </w:r>
            <w:proofErr w:type="spellStart"/>
            <w:r w:rsidRPr="001F23D6">
              <w:rPr>
                <w:rFonts w:ascii="Times New Roman" w:hAnsi="Times New Roman" w:cs="Times New Roman"/>
                <w:color w:val="000000"/>
                <w:sz w:val="24"/>
                <w:szCs w:val="24"/>
                <w:lang w:val="uk-UA"/>
              </w:rPr>
              <w:t>скан</w:t>
            </w:r>
            <w:proofErr w:type="spellEnd"/>
            <w:r w:rsidRPr="001F23D6">
              <w:rPr>
                <w:rFonts w:ascii="Times New Roman" w:hAnsi="Times New Roman" w:cs="Times New Roman"/>
                <w:color w:val="000000"/>
                <w:sz w:val="24"/>
                <w:szCs w:val="24"/>
                <w:lang w:val="uk-UA"/>
              </w:rPr>
              <w:t xml:space="preserve">-копії наступних документів: </w:t>
            </w:r>
          </w:p>
          <w:p w:rsidR="001F23D6" w:rsidRPr="001F23D6" w:rsidRDefault="001F23D6" w:rsidP="001F23D6">
            <w:pPr>
              <w:ind w:firstLine="709"/>
              <w:contextualSpacing/>
              <w:jc w:val="both"/>
              <w:rPr>
                <w:rFonts w:ascii="Times New Roman" w:hAnsi="Times New Roman" w:cs="Times New Roman"/>
                <w:color w:val="000000"/>
                <w:sz w:val="24"/>
                <w:szCs w:val="24"/>
              </w:rPr>
            </w:pPr>
            <w:r w:rsidRPr="001F23D6">
              <w:rPr>
                <w:rFonts w:ascii="Times New Roman" w:hAnsi="Times New Roman" w:cs="Times New Roman"/>
                <w:color w:val="000000"/>
                <w:sz w:val="24"/>
                <w:szCs w:val="24"/>
              </w:rPr>
              <w:t>-</w:t>
            </w:r>
            <w:r w:rsidRPr="001F23D6">
              <w:rPr>
                <w:rFonts w:ascii="Times New Roman" w:hAnsi="Times New Roman" w:cs="Times New Roman"/>
                <w:color w:val="000000"/>
                <w:sz w:val="24"/>
                <w:szCs w:val="24"/>
              </w:rPr>
              <w:tab/>
              <w:t>Сертифікат відповідності на фарби порошкові;</w:t>
            </w:r>
          </w:p>
          <w:p w:rsidR="001F23D6" w:rsidRPr="001F23D6" w:rsidRDefault="001F23D6" w:rsidP="001F23D6">
            <w:pPr>
              <w:ind w:firstLine="709"/>
              <w:contextualSpacing/>
              <w:jc w:val="both"/>
              <w:rPr>
                <w:rFonts w:ascii="Times New Roman" w:hAnsi="Times New Roman" w:cs="Times New Roman"/>
                <w:color w:val="000000"/>
                <w:sz w:val="24"/>
                <w:szCs w:val="24"/>
              </w:rPr>
            </w:pPr>
            <w:r w:rsidRPr="001F23D6">
              <w:rPr>
                <w:rFonts w:ascii="Times New Roman" w:hAnsi="Times New Roman" w:cs="Times New Roman"/>
                <w:color w:val="000000"/>
                <w:sz w:val="24"/>
                <w:szCs w:val="24"/>
              </w:rPr>
              <w:t>-</w:t>
            </w:r>
            <w:r w:rsidRPr="001F23D6">
              <w:rPr>
                <w:rFonts w:ascii="Times New Roman" w:hAnsi="Times New Roman" w:cs="Times New Roman"/>
                <w:color w:val="000000"/>
                <w:sz w:val="24"/>
                <w:szCs w:val="24"/>
              </w:rPr>
              <w:tab/>
              <w:t>Сертифікат якості на металеві вироби.</w:t>
            </w:r>
          </w:p>
          <w:p w:rsidR="001F23D6" w:rsidRPr="001F23D6" w:rsidRDefault="001F23D6" w:rsidP="001F23D6">
            <w:pPr>
              <w:ind w:firstLine="720"/>
              <w:jc w:val="both"/>
              <w:rPr>
                <w:rFonts w:ascii="Times New Roman" w:hAnsi="Times New Roman" w:cs="Times New Roman"/>
                <w:b/>
                <w:sz w:val="24"/>
                <w:szCs w:val="24"/>
                <w:lang w:val="uk-UA"/>
              </w:rPr>
            </w:pPr>
            <w:r w:rsidRPr="001F23D6">
              <w:rPr>
                <w:rFonts w:ascii="Times New Roman" w:hAnsi="Times New Roman" w:cs="Times New Roman"/>
                <w:sz w:val="24"/>
                <w:szCs w:val="24"/>
                <w:lang w:val="uk-UA"/>
              </w:rPr>
              <w:t xml:space="preserve">Гарантійний термін експлуатації становить </w:t>
            </w:r>
            <w:r w:rsidRPr="001F23D6">
              <w:rPr>
                <w:rFonts w:ascii="Times New Roman" w:hAnsi="Times New Roman" w:cs="Times New Roman"/>
                <w:b/>
                <w:sz w:val="24"/>
                <w:szCs w:val="24"/>
                <w:lang w:val="uk-UA"/>
              </w:rPr>
              <w:t>12 місяців</w:t>
            </w:r>
            <w:r w:rsidRPr="001F23D6">
              <w:rPr>
                <w:rFonts w:ascii="Times New Roman" w:hAnsi="Times New Roman" w:cs="Times New Roman"/>
                <w:sz w:val="24"/>
                <w:szCs w:val="24"/>
                <w:lang w:val="uk-UA"/>
              </w:rPr>
              <w:t xml:space="preserve"> з дати введення в експлуатацію, термін експлуатації </w:t>
            </w:r>
            <w:r w:rsidRPr="001F23D6">
              <w:rPr>
                <w:rFonts w:ascii="Times New Roman" w:hAnsi="Times New Roman" w:cs="Times New Roman"/>
                <w:b/>
                <w:sz w:val="24"/>
                <w:szCs w:val="24"/>
                <w:lang w:val="uk-UA"/>
              </w:rPr>
              <w:t>10 років</w:t>
            </w:r>
            <w:r w:rsidRPr="001F23D6">
              <w:rPr>
                <w:rFonts w:ascii="Times New Roman" w:hAnsi="Times New Roman" w:cs="Times New Roman"/>
                <w:sz w:val="24"/>
                <w:szCs w:val="24"/>
                <w:lang w:val="uk-UA"/>
              </w:rPr>
              <w:t>.</w:t>
            </w:r>
          </w:p>
          <w:p w:rsidR="001F23D6" w:rsidRPr="001F23D6" w:rsidRDefault="001F23D6" w:rsidP="001F23D6">
            <w:pPr>
              <w:ind w:firstLine="720"/>
              <w:jc w:val="both"/>
              <w:rPr>
                <w:rFonts w:ascii="Times New Roman" w:hAnsi="Times New Roman" w:cs="Times New Roman"/>
                <w:b/>
                <w:sz w:val="24"/>
                <w:szCs w:val="24"/>
                <w:lang w:val="uk-UA"/>
              </w:rPr>
            </w:pPr>
          </w:p>
          <w:p w:rsidR="001F23D6" w:rsidRPr="001F23D6" w:rsidRDefault="001F23D6" w:rsidP="001F23D6">
            <w:pPr>
              <w:keepLines/>
              <w:autoSpaceDE w:val="0"/>
              <w:spacing w:after="160" w:line="259" w:lineRule="auto"/>
              <w:ind w:firstLine="720"/>
              <w:jc w:val="both"/>
              <w:rPr>
                <w:rFonts w:ascii="Times New Roman" w:hAnsi="Times New Roman" w:cs="Times New Roman"/>
                <w:b/>
                <w:sz w:val="24"/>
                <w:szCs w:val="24"/>
                <w:lang w:val="uk-UA"/>
              </w:rPr>
            </w:pPr>
            <w:r w:rsidRPr="001F23D6">
              <w:rPr>
                <w:rFonts w:ascii="Times New Roman" w:hAnsi="Times New Roman" w:cs="Times New Roman"/>
                <w:b/>
                <w:sz w:val="24"/>
                <w:szCs w:val="24"/>
                <w:lang w:val="uk-UA"/>
              </w:rPr>
              <w:t>Всі посилання на конкретні марку елементів дитячих та спортивних майданчиків слід читати з виразом "або еквівалент".</w:t>
            </w:r>
          </w:p>
          <w:p w:rsidR="008C24C2" w:rsidRPr="001F23D6" w:rsidRDefault="008C24C2" w:rsidP="001F23D6">
            <w:pPr>
              <w:shd w:val="clear" w:color="auto" w:fill="FFFFFF"/>
              <w:autoSpaceDN w:val="0"/>
              <w:ind w:firstLine="426"/>
              <w:jc w:val="both"/>
              <w:rPr>
                <w:rFonts w:ascii="Times New Roman" w:hAnsi="Times New Roman" w:cs="Times New Roman"/>
                <w:sz w:val="24"/>
                <w:szCs w:val="24"/>
                <w:shd w:val="clear" w:color="auto" w:fill="FFFFFF"/>
                <w:lang w:val="uk-UA"/>
              </w:rPr>
            </w:pPr>
          </w:p>
        </w:tc>
        <w:tc>
          <w:tcPr>
            <w:tcW w:w="2977" w:type="dxa"/>
          </w:tcPr>
          <w:p w:rsidR="002518DD" w:rsidRPr="001F23D6" w:rsidRDefault="00C7191D" w:rsidP="005819EA">
            <w:pPr>
              <w:jc w:val="both"/>
              <w:rPr>
                <w:rFonts w:ascii="Times New Roman" w:hAnsi="Times New Roman" w:cs="Times New Roman"/>
                <w:sz w:val="24"/>
                <w:szCs w:val="24"/>
                <w:lang w:val="uk-UA"/>
              </w:rPr>
            </w:pPr>
            <w:r w:rsidRPr="001F23D6">
              <w:rPr>
                <w:rFonts w:ascii="Times New Roman" w:hAnsi="Times New Roman" w:cs="Times New Roman"/>
                <w:sz w:val="24"/>
                <w:szCs w:val="24"/>
                <w:lang w:val="uk-UA"/>
              </w:rPr>
              <w:lastRenderedPageBreak/>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1F23D6">
              <w:rPr>
                <w:rFonts w:ascii="Times New Roman" w:hAnsi="Times New Roman" w:cs="Times New Roman"/>
                <w:sz w:val="24"/>
                <w:szCs w:val="24"/>
                <w:lang w:val="uk-UA"/>
              </w:rPr>
              <w:t>закупівель</w:t>
            </w:r>
            <w:proofErr w:type="spellEnd"/>
            <w:r w:rsidRPr="001F23D6">
              <w:rPr>
                <w:rFonts w:ascii="Times New Roman" w:hAnsi="Times New Roman" w:cs="Times New Roman"/>
                <w:sz w:val="24"/>
                <w:szCs w:val="24"/>
                <w:lang w:val="uk-UA"/>
              </w:rPr>
              <w:t>, примірною методикою визначення очікуваної вартості предмета закупівлі, а також фактичною вартістю послуг за відповідними договорами у попередніх періодах. Розмір очікуваної вартості відповідає розміру бюджетного призначення.</w:t>
            </w:r>
          </w:p>
        </w:tc>
      </w:tr>
    </w:tbl>
    <w:p w:rsidR="002518DD" w:rsidRPr="001F23D6" w:rsidRDefault="002518DD" w:rsidP="005819EA">
      <w:pPr>
        <w:spacing w:after="0" w:line="240" w:lineRule="auto"/>
        <w:rPr>
          <w:rFonts w:cs="Times New Roman"/>
          <w:sz w:val="24"/>
          <w:szCs w:val="24"/>
        </w:rPr>
      </w:pPr>
    </w:p>
    <w:sectPr w:rsidR="002518DD" w:rsidRPr="001F23D6"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B07C2"/>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FBC4E42"/>
    <w:multiLevelType w:val="hybridMultilevel"/>
    <w:tmpl w:val="D1CCF6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11837670"/>
    <w:multiLevelType w:val="hybridMultilevel"/>
    <w:tmpl w:val="A1C20222"/>
    <w:lvl w:ilvl="0" w:tplc="44DAB21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7F01411"/>
    <w:multiLevelType w:val="multilevel"/>
    <w:tmpl w:val="FCB68D3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88D7F87"/>
    <w:multiLevelType w:val="multilevel"/>
    <w:tmpl w:val="3A264ACC"/>
    <w:lvl w:ilvl="0">
      <w:start w:val="1"/>
      <w:numFmt w:val="decimal"/>
      <w:lvlText w:val="%1."/>
      <w:lvlJc w:val="left"/>
      <w:pPr>
        <w:ind w:left="180" w:hanging="360"/>
      </w:pPr>
      <w:rPr>
        <w:rFonts w:ascii="Times New Roman" w:eastAsia="Calibri" w:hAnsi="Times New Roman" w:cs="Times New Roman"/>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540" w:hanging="720"/>
      </w:pPr>
      <w:rPr>
        <w:rFonts w:hint="default"/>
      </w:rPr>
    </w:lvl>
    <w:lvl w:ilvl="3">
      <w:start w:val="1"/>
      <w:numFmt w:val="decimal"/>
      <w:isLgl/>
      <w:lvlText w:val="%1.%2.%3.%4."/>
      <w:lvlJc w:val="left"/>
      <w:pPr>
        <w:ind w:left="540" w:hanging="720"/>
      </w:pPr>
      <w:rPr>
        <w:rFonts w:hint="default"/>
      </w:rPr>
    </w:lvl>
    <w:lvl w:ilvl="4">
      <w:start w:val="1"/>
      <w:numFmt w:val="decimal"/>
      <w:isLgl/>
      <w:lvlText w:val="%1.%2.%3.%4.%5."/>
      <w:lvlJc w:val="left"/>
      <w:pPr>
        <w:ind w:left="900" w:hanging="1080"/>
      </w:pPr>
      <w:rPr>
        <w:rFonts w:hint="default"/>
      </w:rPr>
    </w:lvl>
    <w:lvl w:ilvl="5">
      <w:start w:val="1"/>
      <w:numFmt w:val="decimal"/>
      <w:isLgl/>
      <w:lvlText w:val="%1.%2.%3.%4.%5.%6."/>
      <w:lvlJc w:val="left"/>
      <w:pPr>
        <w:ind w:left="900" w:hanging="1080"/>
      </w:pPr>
      <w:rPr>
        <w:rFonts w:hint="default"/>
      </w:rPr>
    </w:lvl>
    <w:lvl w:ilvl="6">
      <w:start w:val="1"/>
      <w:numFmt w:val="decimal"/>
      <w:isLgl/>
      <w:lvlText w:val="%1.%2.%3.%4.%5.%6.%7."/>
      <w:lvlJc w:val="left"/>
      <w:pPr>
        <w:ind w:left="1260" w:hanging="1440"/>
      </w:pPr>
      <w:rPr>
        <w:rFonts w:hint="default"/>
      </w:rPr>
    </w:lvl>
    <w:lvl w:ilvl="7">
      <w:start w:val="1"/>
      <w:numFmt w:val="decimal"/>
      <w:isLgl/>
      <w:lvlText w:val="%1.%2.%3.%4.%5.%6.%7.%8."/>
      <w:lvlJc w:val="left"/>
      <w:pPr>
        <w:ind w:left="1260" w:hanging="1440"/>
      </w:pPr>
      <w:rPr>
        <w:rFonts w:hint="default"/>
      </w:rPr>
    </w:lvl>
    <w:lvl w:ilvl="8">
      <w:start w:val="1"/>
      <w:numFmt w:val="decimal"/>
      <w:isLgl/>
      <w:lvlText w:val="%1.%2.%3.%4.%5.%6.%7.%8.%9."/>
      <w:lvlJc w:val="left"/>
      <w:pPr>
        <w:ind w:left="1620" w:hanging="1800"/>
      </w:pPr>
      <w:rPr>
        <w:rFonts w:hint="default"/>
      </w:rPr>
    </w:lvl>
  </w:abstractNum>
  <w:abstractNum w:abstractNumId="5" w15:restartNumberingAfterBreak="0">
    <w:nsid w:val="1B6535F8"/>
    <w:multiLevelType w:val="hybridMultilevel"/>
    <w:tmpl w:val="4EB4B2B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3983171"/>
    <w:multiLevelType w:val="hybridMultilevel"/>
    <w:tmpl w:val="F594BE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5613CD7"/>
    <w:multiLevelType w:val="hybridMultilevel"/>
    <w:tmpl w:val="D32A9DDE"/>
    <w:lvl w:ilvl="0" w:tplc="274253F8">
      <w:start w:val="1"/>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8" w15:restartNumberingAfterBreak="0">
    <w:nsid w:val="26473A53"/>
    <w:multiLevelType w:val="hybridMultilevel"/>
    <w:tmpl w:val="D682E6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72D3428"/>
    <w:multiLevelType w:val="hybridMultilevel"/>
    <w:tmpl w:val="47088B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92518A0"/>
    <w:multiLevelType w:val="hybridMultilevel"/>
    <w:tmpl w:val="377602D4"/>
    <w:lvl w:ilvl="0" w:tplc="2056CBD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1" w15:restartNumberingAfterBreak="0">
    <w:nsid w:val="2A497FED"/>
    <w:multiLevelType w:val="hybridMultilevel"/>
    <w:tmpl w:val="5B043430"/>
    <w:lvl w:ilvl="0" w:tplc="93DA7670">
      <w:start w:val="1"/>
      <w:numFmt w:val="bullet"/>
      <w:lvlText w:val="–"/>
      <w:lvlJc w:val="left"/>
      <w:pPr>
        <w:ind w:left="1560" w:hanging="360"/>
      </w:pPr>
      <w:rPr>
        <w:rFonts w:ascii="Times New Roman" w:eastAsia="Times New Roman" w:hAnsi="Times New Roman" w:cs="Times New Roman" w:hint="default"/>
        <w:b/>
        <w:color w:val="000000"/>
        <w:sz w:val="24"/>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BD83860"/>
    <w:multiLevelType w:val="multilevel"/>
    <w:tmpl w:val="0BF62C1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F004CB1"/>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0696C2E"/>
    <w:multiLevelType w:val="hybridMultilevel"/>
    <w:tmpl w:val="2EF4C7EC"/>
    <w:lvl w:ilvl="0" w:tplc="1FCC50C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5" w15:restartNumberingAfterBreak="0">
    <w:nsid w:val="315F415E"/>
    <w:multiLevelType w:val="multilevel"/>
    <w:tmpl w:val="D31693F6"/>
    <w:lvl w:ilvl="0">
      <w:start w:val="1"/>
      <w:numFmt w:val="decimal"/>
      <w:lvlText w:val="%1."/>
      <w:lvlJc w:val="left"/>
      <w:pPr>
        <w:ind w:left="360" w:hanging="360"/>
      </w:pPr>
      <w:rPr>
        <w:rFonts w:hint="default"/>
      </w:rPr>
    </w:lvl>
    <w:lvl w:ilvl="1">
      <w:start w:val="1"/>
      <w:numFmt w:val="decimal"/>
      <w:lvlText w:val="%1.%2."/>
      <w:lvlJc w:val="left"/>
      <w:pPr>
        <w:ind w:left="919" w:hanging="360"/>
      </w:pPr>
      <w:rPr>
        <w:rFonts w:hint="default"/>
      </w:rPr>
    </w:lvl>
    <w:lvl w:ilvl="2">
      <w:start w:val="1"/>
      <w:numFmt w:val="decimal"/>
      <w:lvlText w:val="%1.%2.%3."/>
      <w:lvlJc w:val="left"/>
      <w:pPr>
        <w:ind w:left="1838" w:hanging="720"/>
      </w:pPr>
      <w:rPr>
        <w:rFonts w:hint="default"/>
      </w:rPr>
    </w:lvl>
    <w:lvl w:ilvl="3">
      <w:start w:val="1"/>
      <w:numFmt w:val="decimal"/>
      <w:lvlText w:val="%1.%2.%3.%4."/>
      <w:lvlJc w:val="left"/>
      <w:pPr>
        <w:ind w:left="2397" w:hanging="720"/>
      </w:pPr>
      <w:rPr>
        <w:rFonts w:hint="default"/>
      </w:rPr>
    </w:lvl>
    <w:lvl w:ilvl="4">
      <w:start w:val="1"/>
      <w:numFmt w:val="decimal"/>
      <w:lvlText w:val="%1.%2.%3.%4.%5."/>
      <w:lvlJc w:val="left"/>
      <w:pPr>
        <w:ind w:left="3316" w:hanging="1080"/>
      </w:pPr>
      <w:rPr>
        <w:rFonts w:hint="default"/>
      </w:rPr>
    </w:lvl>
    <w:lvl w:ilvl="5">
      <w:start w:val="1"/>
      <w:numFmt w:val="decimal"/>
      <w:lvlText w:val="%1.%2.%3.%4.%5.%6."/>
      <w:lvlJc w:val="left"/>
      <w:pPr>
        <w:ind w:left="3875" w:hanging="1080"/>
      </w:pPr>
      <w:rPr>
        <w:rFonts w:hint="default"/>
      </w:rPr>
    </w:lvl>
    <w:lvl w:ilvl="6">
      <w:start w:val="1"/>
      <w:numFmt w:val="decimal"/>
      <w:lvlText w:val="%1.%2.%3.%4.%5.%6.%7."/>
      <w:lvlJc w:val="left"/>
      <w:pPr>
        <w:ind w:left="4794" w:hanging="1440"/>
      </w:pPr>
      <w:rPr>
        <w:rFonts w:hint="default"/>
      </w:rPr>
    </w:lvl>
    <w:lvl w:ilvl="7">
      <w:start w:val="1"/>
      <w:numFmt w:val="decimal"/>
      <w:lvlText w:val="%1.%2.%3.%4.%5.%6.%7.%8."/>
      <w:lvlJc w:val="left"/>
      <w:pPr>
        <w:ind w:left="5353" w:hanging="1440"/>
      </w:pPr>
      <w:rPr>
        <w:rFonts w:hint="default"/>
      </w:rPr>
    </w:lvl>
    <w:lvl w:ilvl="8">
      <w:start w:val="1"/>
      <w:numFmt w:val="decimal"/>
      <w:lvlText w:val="%1.%2.%3.%4.%5.%6.%7.%8.%9."/>
      <w:lvlJc w:val="left"/>
      <w:pPr>
        <w:ind w:left="6272" w:hanging="1800"/>
      </w:pPr>
      <w:rPr>
        <w:rFonts w:hint="default"/>
      </w:rPr>
    </w:lvl>
  </w:abstractNum>
  <w:abstractNum w:abstractNumId="16" w15:restartNumberingAfterBreak="0">
    <w:nsid w:val="32C85A62"/>
    <w:multiLevelType w:val="hybridMultilevel"/>
    <w:tmpl w:val="6B262AA6"/>
    <w:lvl w:ilvl="0" w:tplc="5A14308A">
      <w:start w:val="6"/>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39EE1941"/>
    <w:multiLevelType w:val="hybridMultilevel"/>
    <w:tmpl w:val="50B4A0B0"/>
    <w:lvl w:ilvl="0" w:tplc="E29CF922">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8" w15:restartNumberingAfterBreak="0">
    <w:nsid w:val="3E312213"/>
    <w:multiLevelType w:val="hybridMultilevel"/>
    <w:tmpl w:val="CDDE5846"/>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19" w15:restartNumberingAfterBreak="0">
    <w:nsid w:val="3EE93592"/>
    <w:multiLevelType w:val="hybridMultilevel"/>
    <w:tmpl w:val="A6A49090"/>
    <w:lvl w:ilvl="0" w:tplc="04190001">
      <w:start w:val="1"/>
      <w:numFmt w:val="bullet"/>
      <w:lvlText w:val=""/>
      <w:lvlJc w:val="left"/>
      <w:pPr>
        <w:ind w:left="995" w:hanging="360"/>
      </w:pPr>
      <w:rPr>
        <w:rFonts w:ascii="Symbol" w:hAnsi="Symbol" w:hint="default"/>
        <w:sz w:val="24"/>
      </w:rPr>
    </w:lvl>
    <w:lvl w:ilvl="1" w:tplc="04190003">
      <w:start w:val="1"/>
      <w:numFmt w:val="bullet"/>
      <w:lvlText w:val="o"/>
      <w:lvlJc w:val="left"/>
      <w:pPr>
        <w:ind w:left="1715" w:hanging="360"/>
      </w:pPr>
      <w:rPr>
        <w:rFonts w:ascii="Courier New" w:hAnsi="Courier New" w:cs="Courier New" w:hint="default"/>
      </w:rPr>
    </w:lvl>
    <w:lvl w:ilvl="2" w:tplc="04190005">
      <w:start w:val="1"/>
      <w:numFmt w:val="bullet"/>
      <w:lvlText w:val=""/>
      <w:lvlJc w:val="left"/>
      <w:pPr>
        <w:ind w:left="2435" w:hanging="360"/>
      </w:pPr>
      <w:rPr>
        <w:rFonts w:ascii="Wingdings" w:hAnsi="Wingdings" w:hint="default"/>
      </w:rPr>
    </w:lvl>
    <w:lvl w:ilvl="3" w:tplc="04190001">
      <w:start w:val="1"/>
      <w:numFmt w:val="bullet"/>
      <w:lvlText w:val=""/>
      <w:lvlJc w:val="left"/>
      <w:pPr>
        <w:ind w:left="3155" w:hanging="360"/>
      </w:pPr>
      <w:rPr>
        <w:rFonts w:ascii="Symbol" w:hAnsi="Symbol" w:hint="default"/>
      </w:rPr>
    </w:lvl>
    <w:lvl w:ilvl="4" w:tplc="04190003">
      <w:start w:val="1"/>
      <w:numFmt w:val="bullet"/>
      <w:lvlText w:val="o"/>
      <w:lvlJc w:val="left"/>
      <w:pPr>
        <w:ind w:left="3875" w:hanging="360"/>
      </w:pPr>
      <w:rPr>
        <w:rFonts w:ascii="Courier New" w:hAnsi="Courier New" w:cs="Courier New" w:hint="default"/>
      </w:rPr>
    </w:lvl>
    <w:lvl w:ilvl="5" w:tplc="04190005">
      <w:start w:val="1"/>
      <w:numFmt w:val="bullet"/>
      <w:lvlText w:val=""/>
      <w:lvlJc w:val="left"/>
      <w:pPr>
        <w:ind w:left="4595" w:hanging="360"/>
      </w:pPr>
      <w:rPr>
        <w:rFonts w:ascii="Wingdings" w:hAnsi="Wingdings" w:hint="default"/>
      </w:rPr>
    </w:lvl>
    <w:lvl w:ilvl="6" w:tplc="04190001">
      <w:start w:val="1"/>
      <w:numFmt w:val="bullet"/>
      <w:lvlText w:val=""/>
      <w:lvlJc w:val="left"/>
      <w:pPr>
        <w:ind w:left="5315" w:hanging="360"/>
      </w:pPr>
      <w:rPr>
        <w:rFonts w:ascii="Symbol" w:hAnsi="Symbol" w:hint="default"/>
      </w:rPr>
    </w:lvl>
    <w:lvl w:ilvl="7" w:tplc="04190003">
      <w:start w:val="1"/>
      <w:numFmt w:val="bullet"/>
      <w:lvlText w:val="o"/>
      <w:lvlJc w:val="left"/>
      <w:pPr>
        <w:ind w:left="6035" w:hanging="360"/>
      </w:pPr>
      <w:rPr>
        <w:rFonts w:ascii="Courier New" w:hAnsi="Courier New" w:cs="Courier New" w:hint="default"/>
      </w:rPr>
    </w:lvl>
    <w:lvl w:ilvl="8" w:tplc="04190005">
      <w:start w:val="1"/>
      <w:numFmt w:val="bullet"/>
      <w:lvlText w:val=""/>
      <w:lvlJc w:val="left"/>
      <w:pPr>
        <w:ind w:left="6755" w:hanging="360"/>
      </w:pPr>
      <w:rPr>
        <w:rFonts w:ascii="Wingdings" w:hAnsi="Wingdings" w:hint="default"/>
      </w:rPr>
    </w:lvl>
  </w:abstractNum>
  <w:abstractNum w:abstractNumId="20" w15:restartNumberingAfterBreak="0">
    <w:nsid w:val="4101012D"/>
    <w:multiLevelType w:val="hybridMultilevel"/>
    <w:tmpl w:val="3C8899A4"/>
    <w:lvl w:ilvl="0" w:tplc="A9E0708C">
      <w:start w:val="1"/>
      <w:numFmt w:val="decimal"/>
      <w:lvlText w:val="%1."/>
      <w:lvlJc w:val="left"/>
      <w:pPr>
        <w:ind w:left="360"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1" w15:restartNumberingAfterBreak="0">
    <w:nsid w:val="41341B49"/>
    <w:multiLevelType w:val="hybridMultilevel"/>
    <w:tmpl w:val="634EFE4A"/>
    <w:lvl w:ilvl="0" w:tplc="F09402E2">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44510848"/>
    <w:multiLevelType w:val="hybridMultilevel"/>
    <w:tmpl w:val="5D46995E"/>
    <w:lvl w:ilvl="0" w:tplc="C3984D5E">
      <w:start w:val="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23" w15:restartNumberingAfterBreak="0">
    <w:nsid w:val="458B1DD9"/>
    <w:multiLevelType w:val="hybridMultilevel"/>
    <w:tmpl w:val="A1C48EE8"/>
    <w:lvl w:ilvl="0" w:tplc="7DCED9F2">
      <w:numFmt w:val="bullet"/>
      <w:lvlText w:val="-"/>
      <w:lvlJc w:val="left"/>
      <w:pPr>
        <w:ind w:left="352" w:hanging="360"/>
      </w:pPr>
      <w:rPr>
        <w:rFonts w:ascii="Times New Roman" w:eastAsia="SimSun" w:hAnsi="Times New Roman" w:cs="Times New Roman" w:hint="default"/>
      </w:rPr>
    </w:lvl>
    <w:lvl w:ilvl="1" w:tplc="04190003" w:tentative="1">
      <w:start w:val="1"/>
      <w:numFmt w:val="bullet"/>
      <w:lvlText w:val="o"/>
      <w:lvlJc w:val="left"/>
      <w:pPr>
        <w:ind w:left="1072" w:hanging="360"/>
      </w:pPr>
      <w:rPr>
        <w:rFonts w:ascii="Courier New" w:hAnsi="Courier New" w:cs="Courier New" w:hint="default"/>
      </w:rPr>
    </w:lvl>
    <w:lvl w:ilvl="2" w:tplc="04190005" w:tentative="1">
      <w:start w:val="1"/>
      <w:numFmt w:val="bullet"/>
      <w:lvlText w:val=""/>
      <w:lvlJc w:val="left"/>
      <w:pPr>
        <w:ind w:left="1792" w:hanging="360"/>
      </w:pPr>
      <w:rPr>
        <w:rFonts w:ascii="Wingdings" w:hAnsi="Wingdings" w:hint="default"/>
      </w:rPr>
    </w:lvl>
    <w:lvl w:ilvl="3" w:tplc="04190001" w:tentative="1">
      <w:start w:val="1"/>
      <w:numFmt w:val="bullet"/>
      <w:lvlText w:val=""/>
      <w:lvlJc w:val="left"/>
      <w:pPr>
        <w:ind w:left="2512" w:hanging="360"/>
      </w:pPr>
      <w:rPr>
        <w:rFonts w:ascii="Symbol" w:hAnsi="Symbol" w:hint="default"/>
      </w:rPr>
    </w:lvl>
    <w:lvl w:ilvl="4" w:tplc="04190003" w:tentative="1">
      <w:start w:val="1"/>
      <w:numFmt w:val="bullet"/>
      <w:lvlText w:val="o"/>
      <w:lvlJc w:val="left"/>
      <w:pPr>
        <w:ind w:left="3232" w:hanging="360"/>
      </w:pPr>
      <w:rPr>
        <w:rFonts w:ascii="Courier New" w:hAnsi="Courier New" w:cs="Courier New" w:hint="default"/>
      </w:rPr>
    </w:lvl>
    <w:lvl w:ilvl="5" w:tplc="04190005" w:tentative="1">
      <w:start w:val="1"/>
      <w:numFmt w:val="bullet"/>
      <w:lvlText w:val=""/>
      <w:lvlJc w:val="left"/>
      <w:pPr>
        <w:ind w:left="3952" w:hanging="360"/>
      </w:pPr>
      <w:rPr>
        <w:rFonts w:ascii="Wingdings" w:hAnsi="Wingdings" w:hint="default"/>
      </w:rPr>
    </w:lvl>
    <w:lvl w:ilvl="6" w:tplc="04190001" w:tentative="1">
      <w:start w:val="1"/>
      <w:numFmt w:val="bullet"/>
      <w:lvlText w:val=""/>
      <w:lvlJc w:val="left"/>
      <w:pPr>
        <w:ind w:left="4672" w:hanging="360"/>
      </w:pPr>
      <w:rPr>
        <w:rFonts w:ascii="Symbol" w:hAnsi="Symbol" w:hint="default"/>
      </w:rPr>
    </w:lvl>
    <w:lvl w:ilvl="7" w:tplc="04190003" w:tentative="1">
      <w:start w:val="1"/>
      <w:numFmt w:val="bullet"/>
      <w:lvlText w:val="o"/>
      <w:lvlJc w:val="left"/>
      <w:pPr>
        <w:ind w:left="5392" w:hanging="360"/>
      </w:pPr>
      <w:rPr>
        <w:rFonts w:ascii="Courier New" w:hAnsi="Courier New" w:cs="Courier New" w:hint="default"/>
      </w:rPr>
    </w:lvl>
    <w:lvl w:ilvl="8" w:tplc="04190005" w:tentative="1">
      <w:start w:val="1"/>
      <w:numFmt w:val="bullet"/>
      <w:lvlText w:val=""/>
      <w:lvlJc w:val="left"/>
      <w:pPr>
        <w:ind w:left="6112" w:hanging="360"/>
      </w:pPr>
      <w:rPr>
        <w:rFonts w:ascii="Wingdings" w:hAnsi="Wingdings" w:hint="default"/>
      </w:rPr>
    </w:lvl>
  </w:abstractNum>
  <w:abstractNum w:abstractNumId="24" w15:restartNumberingAfterBreak="0">
    <w:nsid w:val="465A2C91"/>
    <w:multiLevelType w:val="hybridMultilevel"/>
    <w:tmpl w:val="DF16018E"/>
    <w:lvl w:ilvl="0" w:tplc="278435A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50E24399"/>
    <w:multiLevelType w:val="hybridMultilevel"/>
    <w:tmpl w:val="1CB6D1EE"/>
    <w:lvl w:ilvl="0" w:tplc="04190001">
      <w:start w:val="1"/>
      <w:numFmt w:val="bullet"/>
      <w:lvlText w:val=""/>
      <w:lvlJc w:val="left"/>
      <w:pPr>
        <w:ind w:left="720" w:hanging="360"/>
      </w:pPr>
      <w:rPr>
        <w:rFonts w:ascii="Symbol" w:hAnsi="Symbol"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6" w15:restartNumberingAfterBreak="0">
    <w:nsid w:val="521710A4"/>
    <w:multiLevelType w:val="hybridMultilevel"/>
    <w:tmpl w:val="42AC4E44"/>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7" w15:restartNumberingAfterBreak="0">
    <w:nsid w:val="56E96762"/>
    <w:multiLevelType w:val="hybridMultilevel"/>
    <w:tmpl w:val="EC76F728"/>
    <w:lvl w:ilvl="0" w:tplc="76787174">
      <w:start w:val="1"/>
      <w:numFmt w:val="decimal"/>
      <w:lvlText w:val="%1."/>
      <w:lvlJc w:val="left"/>
      <w:pPr>
        <w:ind w:left="928" w:hanging="360"/>
      </w:pPr>
      <w:rPr>
        <w:b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8" w15:restartNumberingAfterBreak="0">
    <w:nsid w:val="5969537A"/>
    <w:multiLevelType w:val="hybridMultilevel"/>
    <w:tmpl w:val="23A869A0"/>
    <w:lvl w:ilvl="0" w:tplc="6D362C70">
      <w:start w:val="1"/>
      <w:numFmt w:val="decimal"/>
      <w:lvlText w:val="%1."/>
      <w:lvlJc w:val="left"/>
      <w:pPr>
        <w:ind w:left="502" w:hanging="360"/>
      </w:pPr>
      <w:rPr>
        <w:rFonts w:hint="default"/>
        <w:sz w:val="22"/>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9" w15:restartNumberingAfterBreak="0">
    <w:nsid w:val="5C42184D"/>
    <w:multiLevelType w:val="hybridMultilevel"/>
    <w:tmpl w:val="E0940B74"/>
    <w:lvl w:ilvl="0" w:tplc="9C0C050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15:restartNumberingAfterBreak="0">
    <w:nsid w:val="5CEB6354"/>
    <w:multiLevelType w:val="hybridMultilevel"/>
    <w:tmpl w:val="B6B00A50"/>
    <w:lvl w:ilvl="0" w:tplc="9C0C050A">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15:restartNumberingAfterBreak="0">
    <w:nsid w:val="63410F98"/>
    <w:multiLevelType w:val="hybridMultilevel"/>
    <w:tmpl w:val="F6104882"/>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32" w15:restartNumberingAfterBreak="0">
    <w:nsid w:val="63533279"/>
    <w:multiLevelType w:val="hybridMultilevel"/>
    <w:tmpl w:val="7048F8BE"/>
    <w:lvl w:ilvl="0" w:tplc="64B272B8">
      <w:start w:val="13"/>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3" w15:restartNumberingAfterBreak="0">
    <w:nsid w:val="65565552"/>
    <w:multiLevelType w:val="hybridMultilevel"/>
    <w:tmpl w:val="101C597A"/>
    <w:lvl w:ilvl="0" w:tplc="FB660B7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958241A"/>
    <w:multiLevelType w:val="hybridMultilevel"/>
    <w:tmpl w:val="6A68A006"/>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03733ED"/>
    <w:multiLevelType w:val="hybridMultilevel"/>
    <w:tmpl w:val="E304CE98"/>
    <w:lvl w:ilvl="0" w:tplc="D92AB890">
      <w:start w:val="6"/>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1AB013B"/>
    <w:multiLevelType w:val="hybridMultilevel"/>
    <w:tmpl w:val="00D06B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15:restartNumberingAfterBreak="0">
    <w:nsid w:val="798C401A"/>
    <w:multiLevelType w:val="hybridMultilevel"/>
    <w:tmpl w:val="66461180"/>
    <w:lvl w:ilvl="0" w:tplc="BA2A4FC2">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15:restartNumberingAfterBreak="0">
    <w:nsid w:val="7EC475FE"/>
    <w:multiLevelType w:val="hybridMultilevel"/>
    <w:tmpl w:val="D088761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9"/>
  </w:num>
  <w:num w:numId="2">
    <w:abstractNumId w:val="19"/>
  </w:num>
  <w:num w:numId="3">
    <w:abstractNumId w:val="27"/>
  </w:num>
  <w:num w:numId="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5"/>
  </w:num>
  <w:num w:numId="6">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23"/>
  </w:num>
  <w:num w:numId="15">
    <w:abstractNumId w:val="18"/>
  </w:num>
  <w:num w:numId="16">
    <w:abstractNumId w:val="31"/>
  </w:num>
  <w:num w:numId="17">
    <w:abstractNumId w:val="26"/>
  </w:num>
  <w:num w:numId="18">
    <w:abstractNumId w:val="34"/>
  </w:num>
  <w:num w:numId="19">
    <w:abstractNumId w:val="6"/>
  </w:num>
  <w:num w:numId="20">
    <w:abstractNumId w:val="38"/>
  </w:num>
  <w:num w:numId="21">
    <w:abstractNumId w:val="5"/>
  </w:num>
  <w:num w:numId="22">
    <w:abstractNumId w:val="16"/>
  </w:num>
  <w:num w:numId="23">
    <w:abstractNumId w:val="22"/>
  </w:num>
  <w:num w:numId="24">
    <w:abstractNumId w:val="8"/>
  </w:num>
  <w:num w:numId="25">
    <w:abstractNumId w:val="4"/>
  </w:num>
  <w:num w:numId="26">
    <w:abstractNumId w:val="3"/>
  </w:num>
  <w:num w:numId="27">
    <w:abstractNumId w:val="12"/>
  </w:num>
  <w:num w:numId="28">
    <w:abstractNumId w:val="33"/>
  </w:num>
  <w:num w:numId="29">
    <w:abstractNumId w:val="15"/>
  </w:num>
  <w:num w:numId="30">
    <w:abstractNumId w:val="28"/>
  </w:num>
  <w:num w:numId="31">
    <w:abstractNumId w:val="11"/>
  </w:num>
  <w:num w:numId="32">
    <w:abstractNumId w:val="7"/>
  </w:num>
  <w:num w:numId="33">
    <w:abstractNumId w:val="14"/>
  </w:num>
  <w:num w:numId="34">
    <w:abstractNumId w:val="32"/>
  </w:num>
  <w:num w:numId="35">
    <w:abstractNumId w:val="30"/>
  </w:num>
  <w:num w:numId="36">
    <w:abstractNumId w:val="9"/>
  </w:num>
  <w:num w:numId="3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0"/>
  </w:num>
  <w:num w:numId="39">
    <w:abstractNumId w:val="24"/>
  </w:num>
  <w:num w:numId="40">
    <w:abstractNumId w:val="37"/>
  </w:num>
  <w:num w:numId="41">
    <w:abstractNumId w:val="35"/>
  </w:num>
  <w:num w:numId="42">
    <w:abstractNumId w:val="0"/>
  </w:num>
  <w:num w:numId="43">
    <w:abstractNumId w:val="13"/>
  </w:num>
  <w:num w:numId="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4EA1"/>
    <w:rsid w:val="00095194"/>
    <w:rsid w:val="000E3D68"/>
    <w:rsid w:val="000F06D5"/>
    <w:rsid w:val="00120280"/>
    <w:rsid w:val="001F23D6"/>
    <w:rsid w:val="00224D45"/>
    <w:rsid w:val="002518DD"/>
    <w:rsid w:val="00263699"/>
    <w:rsid w:val="00297CE6"/>
    <w:rsid w:val="00307F1B"/>
    <w:rsid w:val="00365EE9"/>
    <w:rsid w:val="0049543B"/>
    <w:rsid w:val="00564CA7"/>
    <w:rsid w:val="005819EA"/>
    <w:rsid w:val="00644093"/>
    <w:rsid w:val="00684CE5"/>
    <w:rsid w:val="006C58BF"/>
    <w:rsid w:val="00732957"/>
    <w:rsid w:val="00755466"/>
    <w:rsid w:val="00755E73"/>
    <w:rsid w:val="008272A3"/>
    <w:rsid w:val="008B3E45"/>
    <w:rsid w:val="008C24C2"/>
    <w:rsid w:val="008E0EFE"/>
    <w:rsid w:val="009967C8"/>
    <w:rsid w:val="00AF7F68"/>
    <w:rsid w:val="00B834C0"/>
    <w:rsid w:val="00C45103"/>
    <w:rsid w:val="00C7191D"/>
    <w:rsid w:val="00C779F1"/>
    <w:rsid w:val="00CB6112"/>
    <w:rsid w:val="00CC5107"/>
    <w:rsid w:val="00DB35FF"/>
    <w:rsid w:val="00E86FD6"/>
    <w:rsid w:val="00EE4324"/>
    <w:rsid w:val="00FB14B1"/>
    <w:rsid w:val="00FE46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29C32"/>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34"/>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uiPriority w:val="1"/>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1218080798">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C6962D-23D9-4D98-B016-7568FC576E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3</Pages>
  <Words>2438</Words>
  <Characters>1390</Characters>
  <Application>Microsoft Office Word</Application>
  <DocSecurity>0</DocSecurity>
  <Lines>11</Lines>
  <Paragraphs>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36</cp:revision>
  <dcterms:created xsi:type="dcterms:W3CDTF">2025-05-16T06:26:00Z</dcterms:created>
  <dcterms:modified xsi:type="dcterms:W3CDTF">2026-06-01T11:41:00Z</dcterms:modified>
</cp:coreProperties>
</file>